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7C" w:rsidRPr="00DC04E6" w:rsidRDefault="00A80276" w:rsidP="00A80276">
      <w:pPr>
        <w:spacing w:after="120"/>
        <w:jc w:val="center"/>
        <w:rPr>
          <w:rFonts w:asciiTheme="majorHAnsi" w:hAnsiTheme="majorHAnsi"/>
          <w:color w:val="00B050"/>
          <w:sz w:val="28"/>
          <w:szCs w:val="28"/>
        </w:rPr>
      </w:pPr>
      <w:bookmarkStart w:id="0" w:name="_GoBack"/>
      <w:bookmarkEnd w:id="0"/>
      <w:r w:rsidRPr="00DC04E6">
        <w:rPr>
          <w:rFonts w:asciiTheme="majorHAnsi" w:hAnsiTheme="majorHAnsi"/>
          <w:b/>
          <w:color w:val="00B050"/>
          <w:sz w:val="28"/>
          <w:szCs w:val="28"/>
        </w:rPr>
        <w:t>Politique de développement durable BNQ 21000</w:t>
      </w:r>
    </w:p>
    <w:p w:rsidR="00A80276" w:rsidRPr="00DC04E6" w:rsidRDefault="00FA2AD7" w:rsidP="00A80276">
      <w:pPr>
        <w:pStyle w:val="En-tt"/>
        <w:spacing w:after="120"/>
        <w:jc w:val="center"/>
        <w:rPr>
          <w:rFonts w:asciiTheme="majorHAnsi" w:hAnsiTheme="majorHAnsi"/>
          <w:color w:val="00B050"/>
          <w:sz w:val="28"/>
          <w:szCs w:val="28"/>
        </w:rPr>
      </w:pPr>
      <w:r w:rsidRPr="00DC04E6">
        <w:rPr>
          <w:rFonts w:asciiTheme="majorHAnsi" w:hAnsiTheme="majorHAnsi"/>
          <w:b/>
          <w:color w:val="00B050"/>
          <w:sz w:val="28"/>
          <w:szCs w:val="28"/>
        </w:rPr>
        <w:t>Guide d’utilisation</w:t>
      </w:r>
    </w:p>
    <w:p w:rsidR="00A5117C" w:rsidRPr="00DC04E6" w:rsidRDefault="00A5117C" w:rsidP="00AB0854">
      <w:pPr>
        <w:spacing w:after="0" w:line="240" w:lineRule="auto"/>
        <w:rPr>
          <w:rFonts w:asciiTheme="majorHAnsi" w:hAnsiTheme="majorHAnsi"/>
          <w:b/>
        </w:rPr>
      </w:pPr>
    </w:p>
    <w:p w:rsidR="00A5117C" w:rsidRPr="00DC04E6" w:rsidRDefault="0002208B" w:rsidP="00AB0854">
      <w:pPr>
        <w:spacing w:after="0" w:line="240" w:lineRule="auto"/>
        <w:rPr>
          <w:rFonts w:asciiTheme="majorHAnsi" w:hAnsiTheme="majorHAnsi"/>
          <w:b/>
        </w:rPr>
      </w:pPr>
      <w:r w:rsidRPr="00DC04E6">
        <w:rPr>
          <w:rFonts w:asciiTheme="majorHAnsi" w:hAnsiTheme="majorHAnsi"/>
          <w:b/>
        </w:rPr>
        <w:t>Objectif</w:t>
      </w:r>
      <w:r w:rsidR="00A5117C" w:rsidRPr="00DC04E6">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DC04E6">
        <w:tc>
          <w:tcPr>
            <w:tcW w:w="10940" w:type="dxa"/>
          </w:tcPr>
          <w:p w:rsidR="00A5117C" w:rsidRPr="00DC04E6" w:rsidRDefault="004E30BA" w:rsidP="004E30BA">
            <w:pPr>
              <w:spacing w:after="0" w:line="240" w:lineRule="auto"/>
              <w:jc w:val="both"/>
              <w:rPr>
                <w:rFonts w:asciiTheme="majorHAnsi" w:hAnsiTheme="majorHAnsi"/>
                <w:color w:val="FF0000"/>
              </w:rPr>
            </w:pPr>
            <w:r w:rsidRPr="00DC04E6">
              <w:rPr>
                <w:rFonts w:asciiTheme="majorHAnsi" w:hAnsiTheme="majorHAnsi" w:cstheme="majorHAnsi"/>
                <w:lang w:eastAsia="fr-CA"/>
              </w:rPr>
              <w:t>Ce guide permet de faire un retour sur les étapes d’élaboration de la politique de développement durable afin de la terminer et la diffuser.</w:t>
            </w:r>
          </w:p>
        </w:tc>
      </w:tr>
    </w:tbl>
    <w:p w:rsidR="00B54769" w:rsidRPr="00DC04E6" w:rsidRDefault="00B54769" w:rsidP="00AB0854">
      <w:pPr>
        <w:spacing w:after="0"/>
        <w:rPr>
          <w:rFonts w:asciiTheme="majorHAnsi" w:hAnsiTheme="majorHAnsi"/>
          <w:b/>
        </w:rPr>
      </w:pPr>
    </w:p>
    <w:p w:rsidR="00A5117C" w:rsidRPr="00DC04E6" w:rsidRDefault="00071F11" w:rsidP="00AB0854">
      <w:pPr>
        <w:spacing w:after="0"/>
        <w:rPr>
          <w:rFonts w:asciiTheme="majorHAnsi" w:hAnsiTheme="majorHAnsi"/>
          <w:b/>
        </w:rPr>
      </w:pPr>
      <w:r w:rsidRPr="00DC04E6">
        <w:rPr>
          <w:rFonts w:asciiTheme="majorHAnsi" w:hAnsiTheme="majorHAnsi"/>
          <w:b/>
        </w:rPr>
        <w:t>Instructions</w:t>
      </w:r>
      <w:r w:rsidR="00A5117C" w:rsidRPr="00DC04E6">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DC04E6" w:rsidTr="00B472E3">
        <w:trPr>
          <w:trHeight w:val="1376"/>
        </w:trPr>
        <w:tc>
          <w:tcPr>
            <w:tcW w:w="10940" w:type="dxa"/>
          </w:tcPr>
          <w:p w:rsidR="00286CA8" w:rsidRPr="00DC04E6" w:rsidRDefault="00286CA8" w:rsidP="00A26800">
            <w:pPr>
              <w:spacing w:after="0" w:line="240" w:lineRule="auto"/>
              <w:jc w:val="both"/>
              <w:rPr>
                <w:rFonts w:asciiTheme="majorHAnsi" w:hAnsiTheme="majorHAnsi" w:cstheme="majorHAnsi"/>
              </w:rPr>
            </w:pPr>
            <w:r w:rsidRPr="00DC04E6">
              <w:rPr>
                <w:rFonts w:asciiTheme="majorHAnsi" w:hAnsiTheme="majorHAnsi" w:cstheme="majorHAnsi"/>
              </w:rPr>
              <w:t>Le document qu’est la politique de développement durable représente l’aboutissement d’une réflexion</w:t>
            </w:r>
            <w:r w:rsidR="00071F11" w:rsidRPr="00DC04E6">
              <w:rPr>
                <w:rFonts w:asciiTheme="majorHAnsi" w:hAnsiTheme="majorHAnsi" w:cstheme="majorHAnsi"/>
              </w:rPr>
              <w:t>. La politique</w:t>
            </w:r>
            <w:r w:rsidRPr="00DC04E6">
              <w:rPr>
                <w:rFonts w:asciiTheme="majorHAnsi" w:hAnsiTheme="majorHAnsi" w:cstheme="majorHAnsi"/>
              </w:rPr>
              <w:t xml:space="preserve"> est inscrite à</w:t>
            </w:r>
            <w:r w:rsidRPr="00DC04E6">
              <w:rPr>
                <w:rFonts w:asciiTheme="majorHAnsi" w:hAnsiTheme="majorHAnsi" w:cstheme="majorHAnsi"/>
                <w:color w:val="C0504D"/>
              </w:rPr>
              <w:t xml:space="preserve"> </w:t>
            </w:r>
            <w:r w:rsidR="00071F11" w:rsidRPr="00DC04E6">
              <w:rPr>
                <w:rFonts w:asciiTheme="majorHAnsi" w:hAnsiTheme="majorHAnsi" w:cstheme="majorHAnsi"/>
              </w:rPr>
              <w:t>l’étape</w:t>
            </w:r>
            <w:r w:rsidR="00071F11" w:rsidRPr="00DC04E6">
              <w:rPr>
                <w:rFonts w:asciiTheme="majorHAnsi" w:hAnsiTheme="majorHAnsi" w:cs="Calibri"/>
              </w:rPr>
              <w:t> </w:t>
            </w:r>
            <w:r w:rsidR="00071F11" w:rsidRPr="00DC04E6">
              <w:rPr>
                <w:rFonts w:asciiTheme="majorHAnsi" w:hAnsiTheme="majorHAnsi" w:cstheme="majorHAnsi"/>
              </w:rPr>
              <w:t>4 de la Démarche BNQ</w:t>
            </w:r>
            <w:r w:rsidR="00071F11" w:rsidRPr="00DC04E6">
              <w:rPr>
                <w:rFonts w:asciiTheme="majorHAnsi" w:hAnsiTheme="majorHAnsi" w:cs="Calibri"/>
              </w:rPr>
              <w:t> </w:t>
            </w:r>
            <w:r w:rsidRPr="00DC04E6">
              <w:rPr>
                <w:rFonts w:asciiTheme="majorHAnsi" w:hAnsiTheme="majorHAnsi" w:cstheme="majorHAnsi"/>
              </w:rPr>
              <w:t>21000. Cependant, les réflexions entourant le contenu de cette politique s’amorcent tô</w:t>
            </w:r>
            <w:r w:rsidR="00071F11" w:rsidRPr="00DC04E6">
              <w:rPr>
                <w:rFonts w:asciiTheme="majorHAnsi" w:hAnsiTheme="majorHAnsi" w:cstheme="majorHAnsi"/>
              </w:rPr>
              <w:t>t dans la démarche (dès l’étape</w:t>
            </w:r>
            <w:r w:rsidR="00071F11" w:rsidRPr="00DC04E6">
              <w:rPr>
                <w:rFonts w:asciiTheme="majorHAnsi" w:hAnsiTheme="majorHAnsi" w:cs="Calibri"/>
              </w:rPr>
              <w:t> </w:t>
            </w:r>
            <w:r w:rsidRPr="00DC04E6">
              <w:rPr>
                <w:rFonts w:asciiTheme="majorHAnsi" w:hAnsiTheme="majorHAnsi" w:cstheme="majorHAnsi"/>
              </w:rPr>
              <w:t>1, idéalement) et se bonifient à chaque étape subséquente</w:t>
            </w:r>
            <w:r w:rsidR="00582EAC" w:rsidRPr="00DC04E6">
              <w:rPr>
                <w:rFonts w:asciiTheme="majorHAnsi" w:hAnsiTheme="majorHAnsi" w:cstheme="majorHAnsi"/>
              </w:rPr>
              <w:t xml:space="preserve"> pour se finaliser à l’étape</w:t>
            </w:r>
            <w:r w:rsidR="00582EAC" w:rsidRPr="00DC04E6">
              <w:rPr>
                <w:rFonts w:asciiTheme="majorHAnsi" w:hAnsiTheme="majorHAnsi" w:cs="Calibri"/>
              </w:rPr>
              <w:t> </w:t>
            </w:r>
            <w:r w:rsidRPr="00DC04E6">
              <w:rPr>
                <w:rFonts w:asciiTheme="majorHAnsi" w:hAnsiTheme="majorHAnsi" w:cstheme="majorHAnsi"/>
              </w:rPr>
              <w:t>6,</w:t>
            </w:r>
            <w:r w:rsidR="00582EAC" w:rsidRPr="00DC04E6">
              <w:rPr>
                <w:rFonts w:asciiTheme="majorHAnsi" w:hAnsiTheme="majorHAnsi" w:cstheme="majorHAnsi"/>
              </w:rPr>
              <w:t xml:space="preserve"> soit</w:t>
            </w:r>
            <w:r w:rsidRPr="00DC04E6">
              <w:rPr>
                <w:rFonts w:asciiTheme="majorHAnsi" w:hAnsiTheme="majorHAnsi" w:cstheme="majorHAnsi"/>
              </w:rPr>
              <w:t xml:space="preserve"> lors de la divulgation des engagements.</w:t>
            </w:r>
          </w:p>
          <w:p w:rsidR="00286CA8" w:rsidRPr="00DC04E6" w:rsidRDefault="00286CA8" w:rsidP="00A26800">
            <w:pPr>
              <w:spacing w:after="0" w:line="240" w:lineRule="auto"/>
              <w:jc w:val="both"/>
              <w:rPr>
                <w:rFonts w:asciiTheme="majorHAnsi" w:hAnsiTheme="majorHAnsi" w:cstheme="majorHAnsi"/>
              </w:rPr>
            </w:pPr>
          </w:p>
          <w:p w:rsidR="00286CA8" w:rsidRPr="00DC04E6" w:rsidRDefault="00286CA8" w:rsidP="00A26800">
            <w:pPr>
              <w:spacing w:after="75" w:line="240" w:lineRule="auto"/>
              <w:jc w:val="both"/>
              <w:textAlignment w:val="top"/>
              <w:rPr>
                <w:rFonts w:asciiTheme="majorHAnsi" w:hAnsiTheme="majorHAnsi" w:cstheme="majorHAnsi"/>
              </w:rPr>
            </w:pPr>
            <w:r w:rsidRPr="00DC04E6">
              <w:rPr>
                <w:rFonts w:asciiTheme="majorHAnsi" w:hAnsiTheme="majorHAnsi" w:cs="Calibri"/>
              </w:rPr>
              <w:t>Quand on aborde l’élaboration d’une politique de développement durable, il convient de distinguer son usage en fonction de la gouvernance et de la communication des enga</w:t>
            </w:r>
            <w:r w:rsidR="00582EAC" w:rsidRPr="00DC04E6">
              <w:rPr>
                <w:rFonts w:asciiTheme="majorHAnsi" w:hAnsiTheme="majorHAnsi" w:cs="Calibri"/>
              </w:rPr>
              <w:t>gements.</w:t>
            </w:r>
            <w:r w:rsidRPr="00DC04E6">
              <w:rPr>
                <w:rFonts w:asciiTheme="majorHAnsi" w:hAnsiTheme="majorHAnsi" w:cs="Calibri"/>
              </w:rPr>
              <w:t xml:space="preserve"> La communication est une suite logique à l’élaboration d’une poli</w:t>
            </w:r>
            <w:r w:rsidR="00582EAC" w:rsidRPr="00DC04E6">
              <w:rPr>
                <w:rFonts w:asciiTheme="majorHAnsi" w:hAnsiTheme="majorHAnsi" w:cs="Calibri"/>
              </w:rPr>
              <w:t>tique de développement durable.</w:t>
            </w:r>
            <w:r w:rsidRPr="00DC04E6">
              <w:rPr>
                <w:rFonts w:asciiTheme="majorHAnsi" w:hAnsiTheme="majorHAnsi" w:cs="Calibri"/>
              </w:rPr>
              <w:t xml:space="preserve"> La</w:t>
            </w:r>
            <w:r w:rsidRPr="00DC04E6">
              <w:rPr>
                <w:rFonts w:asciiTheme="majorHAnsi" w:hAnsiTheme="majorHAnsi" w:cstheme="majorHAnsi"/>
                <w:b/>
                <w:lang w:eastAsia="fr-CA"/>
              </w:rPr>
              <w:t xml:space="preserve"> </w:t>
            </w:r>
            <w:r w:rsidRPr="00DC04E6">
              <w:rPr>
                <w:rFonts w:asciiTheme="majorHAnsi" w:hAnsiTheme="majorHAnsi" w:cstheme="majorHAnsi"/>
                <w:lang w:eastAsia="fr-CA"/>
              </w:rPr>
              <w:t>politique de développement durable</w:t>
            </w:r>
            <w:r w:rsidR="00582EAC" w:rsidRPr="00DC04E6">
              <w:rPr>
                <w:rFonts w:asciiTheme="majorHAnsi" w:hAnsiTheme="majorHAnsi" w:cstheme="majorHAnsi"/>
                <w:lang w:eastAsia="fr-CA"/>
              </w:rPr>
              <w:t xml:space="preserve"> s’associant à la Démarche BNQ</w:t>
            </w:r>
            <w:r w:rsidR="00582EAC" w:rsidRPr="00DC04E6">
              <w:rPr>
                <w:rFonts w:asciiTheme="majorHAnsi" w:hAnsiTheme="majorHAnsi" w:cs="Calibri"/>
              </w:rPr>
              <w:t> </w:t>
            </w:r>
            <w:r w:rsidRPr="00DC04E6">
              <w:rPr>
                <w:rFonts w:asciiTheme="majorHAnsi" w:hAnsiTheme="majorHAnsi" w:cstheme="majorHAnsi"/>
                <w:lang w:eastAsia="fr-CA"/>
              </w:rPr>
              <w:t xml:space="preserve">21000 formalise les engagements et devient le document de </w:t>
            </w:r>
            <w:r w:rsidR="00582EAC" w:rsidRPr="00DC04E6">
              <w:rPr>
                <w:rFonts w:asciiTheme="majorHAnsi" w:hAnsiTheme="majorHAnsi" w:cstheme="majorHAnsi"/>
                <w:lang w:eastAsia="fr-CA"/>
              </w:rPr>
              <w:t>référence pour les</w:t>
            </w:r>
            <w:r w:rsidRPr="00DC04E6">
              <w:rPr>
                <w:rFonts w:asciiTheme="majorHAnsi" w:hAnsiTheme="majorHAnsi" w:cstheme="majorHAnsi"/>
                <w:lang w:eastAsia="fr-CA"/>
              </w:rPr>
              <w:t xml:space="preserve"> principes qui y sont énoncés.</w:t>
            </w:r>
          </w:p>
          <w:p w:rsidR="00A5117C" w:rsidRPr="00DC04E6" w:rsidRDefault="00A5117C" w:rsidP="00A26800">
            <w:pPr>
              <w:spacing w:after="0" w:line="240" w:lineRule="auto"/>
              <w:jc w:val="both"/>
              <w:rPr>
                <w:rFonts w:asciiTheme="majorHAnsi" w:hAnsiTheme="majorHAnsi" w:cstheme="majorHAnsi"/>
              </w:rPr>
            </w:pPr>
          </w:p>
          <w:p w:rsidR="00A5117C" w:rsidRPr="00DC04E6" w:rsidRDefault="00EE77A1" w:rsidP="00A26800">
            <w:pPr>
              <w:spacing w:after="0" w:line="240" w:lineRule="auto"/>
              <w:jc w:val="both"/>
              <w:rPr>
                <w:rFonts w:asciiTheme="majorHAnsi" w:hAnsiTheme="majorHAnsi" w:cstheme="majorHAnsi"/>
              </w:rPr>
            </w:pPr>
            <w:r w:rsidRPr="00DC04E6">
              <w:rPr>
                <w:rFonts w:asciiTheme="majorHAnsi" w:hAnsiTheme="majorHAnsi" w:cstheme="majorHAnsi"/>
              </w:rPr>
              <w:t>Le</w:t>
            </w:r>
            <w:r w:rsidR="00B73767" w:rsidRPr="00DC04E6">
              <w:rPr>
                <w:rFonts w:asciiTheme="majorHAnsi" w:hAnsiTheme="majorHAnsi" w:cstheme="majorHAnsi"/>
              </w:rPr>
              <w:t xml:space="preserve"> responsable de la démarche </w:t>
            </w:r>
            <w:r w:rsidR="00286CA8" w:rsidRPr="00DC04E6">
              <w:rPr>
                <w:rFonts w:asciiTheme="majorHAnsi" w:hAnsiTheme="majorHAnsi" w:cstheme="majorHAnsi"/>
              </w:rPr>
              <w:t>de développement durable</w:t>
            </w:r>
            <w:r w:rsidR="00B73767" w:rsidRPr="00DC04E6">
              <w:rPr>
                <w:rFonts w:asciiTheme="majorHAnsi" w:hAnsiTheme="majorHAnsi" w:cstheme="majorHAnsi"/>
              </w:rPr>
              <w:t xml:space="preserve"> </w:t>
            </w:r>
            <w:r w:rsidRPr="00DC04E6">
              <w:rPr>
                <w:rFonts w:asciiTheme="majorHAnsi" w:hAnsiTheme="majorHAnsi" w:cstheme="majorHAnsi"/>
              </w:rPr>
              <w:t xml:space="preserve">doit susciter et </w:t>
            </w:r>
            <w:r w:rsidR="00286CA8" w:rsidRPr="00DC04E6">
              <w:rPr>
                <w:rFonts w:asciiTheme="majorHAnsi" w:hAnsiTheme="majorHAnsi" w:cstheme="majorHAnsi"/>
              </w:rPr>
              <w:t>animer l</w:t>
            </w:r>
            <w:r w:rsidR="00A5117C" w:rsidRPr="00DC04E6">
              <w:rPr>
                <w:rFonts w:asciiTheme="majorHAnsi" w:hAnsiTheme="majorHAnsi" w:cstheme="majorHAnsi"/>
              </w:rPr>
              <w:t xml:space="preserve">es réflexions </w:t>
            </w:r>
            <w:r w:rsidR="00286CA8" w:rsidRPr="00DC04E6">
              <w:rPr>
                <w:rFonts w:asciiTheme="majorHAnsi" w:hAnsiTheme="majorHAnsi" w:cstheme="majorHAnsi"/>
              </w:rPr>
              <w:t xml:space="preserve">entourant la politique de développement durable </w:t>
            </w:r>
            <w:r w:rsidR="00A5117C" w:rsidRPr="00DC04E6">
              <w:rPr>
                <w:rFonts w:asciiTheme="majorHAnsi" w:hAnsiTheme="majorHAnsi" w:cstheme="majorHAnsi"/>
              </w:rPr>
              <w:t>tout au lo</w:t>
            </w:r>
            <w:r w:rsidR="00B73767" w:rsidRPr="00DC04E6">
              <w:rPr>
                <w:rFonts w:asciiTheme="majorHAnsi" w:hAnsiTheme="majorHAnsi" w:cstheme="majorHAnsi"/>
              </w:rPr>
              <w:t>ng de la démarche. Le responsable</w:t>
            </w:r>
            <w:r w:rsidR="00A5117C" w:rsidRPr="00DC04E6">
              <w:rPr>
                <w:rFonts w:asciiTheme="majorHAnsi" w:hAnsiTheme="majorHAnsi" w:cstheme="majorHAnsi"/>
              </w:rPr>
              <w:t xml:space="preserve"> pourra</w:t>
            </w:r>
            <w:r w:rsidR="00582EAC" w:rsidRPr="00DC04E6">
              <w:rPr>
                <w:rFonts w:asciiTheme="majorHAnsi" w:hAnsiTheme="majorHAnsi" w:cstheme="majorHAnsi"/>
              </w:rPr>
              <w:t xml:space="preserve"> animer une rencontre</w:t>
            </w:r>
            <w:r w:rsidR="00A5117C" w:rsidRPr="00DC04E6">
              <w:rPr>
                <w:rFonts w:asciiTheme="majorHAnsi" w:hAnsiTheme="majorHAnsi" w:cstheme="majorHAnsi"/>
              </w:rPr>
              <w:t xml:space="preserve"> sur la formulation de la politique</w:t>
            </w:r>
            <w:r w:rsidR="00286CA8" w:rsidRPr="00DC04E6">
              <w:rPr>
                <w:rFonts w:asciiTheme="majorHAnsi" w:hAnsiTheme="majorHAnsi" w:cstheme="majorHAnsi"/>
              </w:rPr>
              <w:t xml:space="preserve"> de développement durable </w:t>
            </w:r>
            <w:r w:rsidR="00582EAC" w:rsidRPr="00DC04E6">
              <w:rPr>
                <w:rFonts w:asciiTheme="majorHAnsi" w:hAnsiTheme="majorHAnsi" w:cstheme="majorHAnsi"/>
              </w:rPr>
              <w:t>BNQ</w:t>
            </w:r>
            <w:r w:rsidR="00582EAC" w:rsidRPr="00DC04E6">
              <w:rPr>
                <w:rFonts w:asciiTheme="majorHAnsi" w:hAnsiTheme="majorHAnsi" w:cs="Calibri"/>
              </w:rPr>
              <w:t> </w:t>
            </w:r>
            <w:r w:rsidR="00B73767" w:rsidRPr="00DC04E6">
              <w:rPr>
                <w:rFonts w:asciiTheme="majorHAnsi" w:hAnsiTheme="majorHAnsi" w:cstheme="majorHAnsi"/>
              </w:rPr>
              <w:t>21000 au co</w:t>
            </w:r>
            <w:r w:rsidR="00582EAC" w:rsidRPr="00DC04E6">
              <w:rPr>
                <w:rFonts w:asciiTheme="majorHAnsi" w:hAnsiTheme="majorHAnsi" w:cstheme="majorHAnsi"/>
              </w:rPr>
              <w:t>urs de l’étape</w:t>
            </w:r>
            <w:r w:rsidR="00582EAC" w:rsidRPr="00DC04E6">
              <w:rPr>
                <w:rFonts w:asciiTheme="majorHAnsi" w:hAnsiTheme="majorHAnsi" w:cs="Calibri"/>
              </w:rPr>
              <w:t> </w:t>
            </w:r>
            <w:r w:rsidR="00286CA8" w:rsidRPr="00DC04E6">
              <w:rPr>
                <w:rFonts w:asciiTheme="majorHAnsi" w:hAnsiTheme="majorHAnsi" w:cstheme="majorHAnsi"/>
              </w:rPr>
              <w:t>4, soit après avoir déterminé</w:t>
            </w:r>
            <w:r w:rsidR="00B73767" w:rsidRPr="00DC04E6">
              <w:rPr>
                <w:rFonts w:asciiTheme="majorHAnsi" w:hAnsiTheme="majorHAnsi" w:cstheme="majorHAnsi"/>
              </w:rPr>
              <w:t xml:space="preserve"> </w:t>
            </w:r>
            <w:r w:rsidR="00286CA8" w:rsidRPr="00DC04E6">
              <w:rPr>
                <w:rFonts w:asciiTheme="majorHAnsi" w:hAnsiTheme="majorHAnsi" w:cstheme="majorHAnsi"/>
              </w:rPr>
              <w:t>l</w:t>
            </w:r>
            <w:r w:rsidR="00582EAC" w:rsidRPr="00DC04E6">
              <w:rPr>
                <w:rFonts w:asciiTheme="majorHAnsi" w:hAnsiTheme="majorHAnsi" w:cstheme="majorHAnsi"/>
              </w:rPr>
              <w:t>es enjeux, mais</w:t>
            </w:r>
            <w:r w:rsidR="00B73767" w:rsidRPr="00DC04E6">
              <w:rPr>
                <w:rFonts w:asciiTheme="majorHAnsi" w:hAnsiTheme="majorHAnsi" w:cstheme="majorHAnsi"/>
              </w:rPr>
              <w:t xml:space="preserve"> avant l</w:t>
            </w:r>
            <w:r w:rsidR="00582EAC" w:rsidRPr="00DC04E6">
              <w:rPr>
                <w:rFonts w:asciiTheme="majorHAnsi" w:hAnsiTheme="majorHAnsi" w:cstheme="majorHAnsi"/>
              </w:rPr>
              <w:t>a sélection</w:t>
            </w:r>
            <w:r w:rsidR="00B73767" w:rsidRPr="00DC04E6">
              <w:rPr>
                <w:rFonts w:asciiTheme="majorHAnsi" w:hAnsiTheme="majorHAnsi" w:cstheme="majorHAnsi"/>
              </w:rPr>
              <w:t xml:space="preserve"> des actions à mettre en œuvre.</w:t>
            </w:r>
          </w:p>
          <w:p w:rsidR="00A5117C" w:rsidRPr="00DC04E6" w:rsidRDefault="00A5117C" w:rsidP="00A26800">
            <w:pPr>
              <w:spacing w:after="0" w:line="240" w:lineRule="auto"/>
              <w:jc w:val="both"/>
              <w:rPr>
                <w:rFonts w:asciiTheme="majorHAnsi" w:hAnsiTheme="majorHAnsi" w:cstheme="majorHAnsi"/>
              </w:rPr>
            </w:pPr>
          </w:p>
          <w:p w:rsidR="00A5117C" w:rsidRPr="00DC04E6" w:rsidRDefault="00A5117C" w:rsidP="00A26800">
            <w:pPr>
              <w:spacing w:after="0" w:line="240" w:lineRule="auto"/>
              <w:jc w:val="both"/>
              <w:rPr>
                <w:rFonts w:asciiTheme="majorHAnsi" w:hAnsiTheme="majorHAnsi" w:cstheme="majorHAnsi"/>
              </w:rPr>
            </w:pPr>
            <w:r w:rsidRPr="00DC04E6">
              <w:rPr>
                <w:rFonts w:asciiTheme="majorHAnsi" w:hAnsiTheme="majorHAnsi" w:cstheme="majorHAnsi"/>
              </w:rPr>
              <w:t>Idéalement, une politique de développement durable constitue une réponse aux préoccupations des</w:t>
            </w:r>
            <w:r w:rsidR="00582EAC" w:rsidRPr="00DC04E6">
              <w:rPr>
                <w:rFonts w:asciiTheme="majorHAnsi" w:hAnsiTheme="majorHAnsi" w:cstheme="majorHAnsi"/>
              </w:rPr>
              <w:t xml:space="preserve"> différentes parties prenantes.</w:t>
            </w:r>
            <w:r w:rsidRPr="00DC04E6">
              <w:rPr>
                <w:rFonts w:asciiTheme="majorHAnsi" w:hAnsiTheme="majorHAnsi" w:cstheme="majorHAnsi"/>
              </w:rPr>
              <w:t xml:space="preserve"> À ce titre, il est utile d’utiliser le résultat des consultations du</w:t>
            </w:r>
            <w:r w:rsidR="00582EAC" w:rsidRPr="00DC04E6">
              <w:rPr>
                <w:rFonts w:asciiTheme="majorHAnsi" w:hAnsiTheme="majorHAnsi" w:cstheme="majorHAnsi"/>
              </w:rPr>
              <w:t xml:space="preserve"> diagnostic et d’inviter par la suite les parties prenant</w:t>
            </w:r>
            <w:r w:rsidR="00617A84" w:rsidRPr="00DC04E6">
              <w:rPr>
                <w:rFonts w:asciiTheme="majorHAnsi" w:hAnsiTheme="majorHAnsi" w:cstheme="majorHAnsi"/>
              </w:rPr>
              <w:t>e</w:t>
            </w:r>
            <w:r w:rsidR="00582EAC" w:rsidRPr="00DC04E6">
              <w:rPr>
                <w:rFonts w:asciiTheme="majorHAnsi" w:hAnsiTheme="majorHAnsi" w:cstheme="majorHAnsi"/>
              </w:rPr>
              <w:t xml:space="preserve">s, du moins celles qui sont internes, </w:t>
            </w:r>
            <w:r w:rsidRPr="00DC04E6">
              <w:rPr>
                <w:rFonts w:asciiTheme="majorHAnsi" w:hAnsiTheme="majorHAnsi" w:cstheme="majorHAnsi"/>
              </w:rPr>
              <w:t>à participer à l’élaboration</w:t>
            </w:r>
            <w:r w:rsidR="00582EAC" w:rsidRPr="00DC04E6">
              <w:rPr>
                <w:rFonts w:asciiTheme="majorHAnsi" w:hAnsiTheme="majorHAnsi" w:cstheme="majorHAnsi"/>
              </w:rPr>
              <w:t xml:space="preserve"> de la politique</w:t>
            </w:r>
            <w:r w:rsidR="00003B3A" w:rsidRPr="00DC04E6">
              <w:rPr>
                <w:rFonts w:asciiTheme="majorHAnsi" w:hAnsiTheme="majorHAnsi" w:cstheme="majorHAnsi"/>
              </w:rPr>
              <w:t>.</w:t>
            </w:r>
          </w:p>
          <w:p w:rsidR="00003B3A" w:rsidRPr="00DC04E6" w:rsidRDefault="00003B3A" w:rsidP="00A26800">
            <w:pPr>
              <w:spacing w:after="0" w:line="240" w:lineRule="auto"/>
              <w:jc w:val="both"/>
              <w:rPr>
                <w:rFonts w:asciiTheme="majorHAnsi" w:hAnsiTheme="majorHAnsi" w:cstheme="majorHAnsi"/>
              </w:rPr>
            </w:pPr>
          </w:p>
          <w:p w:rsidR="00A5117C" w:rsidRPr="00DC04E6" w:rsidRDefault="00A5117C" w:rsidP="00A26800">
            <w:pPr>
              <w:spacing w:after="0" w:line="240" w:lineRule="auto"/>
              <w:jc w:val="both"/>
              <w:rPr>
                <w:rFonts w:asciiTheme="majorHAnsi" w:hAnsiTheme="majorHAnsi" w:cstheme="majorHAnsi"/>
              </w:rPr>
            </w:pPr>
            <w:r w:rsidRPr="00DC04E6">
              <w:rPr>
                <w:rFonts w:asciiTheme="majorHAnsi" w:hAnsiTheme="majorHAnsi" w:cstheme="majorHAnsi"/>
              </w:rPr>
              <w:t>En prévision des exercices d’animation</w:t>
            </w:r>
            <w:r w:rsidR="00003B3A" w:rsidRPr="00DC04E6">
              <w:rPr>
                <w:rFonts w:asciiTheme="majorHAnsi" w:hAnsiTheme="majorHAnsi" w:cstheme="majorHAnsi"/>
              </w:rPr>
              <w:t xml:space="preserve"> </w:t>
            </w:r>
            <w:r w:rsidR="00286CA8" w:rsidRPr="00DC04E6">
              <w:rPr>
                <w:rFonts w:asciiTheme="majorHAnsi" w:hAnsiTheme="majorHAnsi" w:cstheme="majorHAnsi"/>
              </w:rPr>
              <w:t>et</w:t>
            </w:r>
            <w:r w:rsidR="00617A84" w:rsidRPr="00DC04E6">
              <w:rPr>
                <w:rFonts w:asciiTheme="majorHAnsi" w:hAnsiTheme="majorHAnsi" w:cstheme="majorHAnsi"/>
              </w:rPr>
              <w:t xml:space="preserve"> de rédaction, le document de l’</w:t>
            </w:r>
            <w:r w:rsidR="00591959" w:rsidRPr="00DC04E6">
              <w:rPr>
                <w:rFonts w:asciiTheme="majorHAnsi" w:hAnsiTheme="majorHAnsi" w:cstheme="majorHAnsi"/>
              </w:rPr>
              <w:t>annexe </w:t>
            </w:r>
            <w:r w:rsidR="00617A84" w:rsidRPr="00DC04E6">
              <w:rPr>
                <w:rFonts w:asciiTheme="majorHAnsi" w:hAnsiTheme="majorHAnsi" w:cstheme="majorHAnsi"/>
              </w:rPr>
              <w:t>A de la norme BNQ</w:t>
            </w:r>
            <w:r w:rsidR="00617A84" w:rsidRPr="00DC04E6">
              <w:rPr>
                <w:rFonts w:asciiTheme="majorHAnsi" w:hAnsiTheme="majorHAnsi" w:cs="Calibri"/>
              </w:rPr>
              <w:t> </w:t>
            </w:r>
            <w:r w:rsidR="00003B3A" w:rsidRPr="00DC04E6">
              <w:rPr>
                <w:rFonts w:asciiTheme="majorHAnsi" w:hAnsiTheme="majorHAnsi" w:cstheme="majorHAnsi"/>
              </w:rPr>
              <w:t xml:space="preserve">21000 </w:t>
            </w:r>
            <w:r w:rsidR="00990AED" w:rsidRPr="00DC04E6">
              <w:rPr>
                <w:rFonts w:asciiTheme="majorHAnsi" w:hAnsiTheme="majorHAnsi" w:cstheme="majorHAnsi"/>
              </w:rPr>
              <w:t>décrit toutes l</w:t>
            </w:r>
            <w:r w:rsidRPr="00DC04E6">
              <w:rPr>
                <w:rFonts w:asciiTheme="majorHAnsi" w:hAnsiTheme="majorHAnsi" w:cstheme="majorHAnsi"/>
              </w:rPr>
              <w:t xml:space="preserve">es sections essentielles </w:t>
            </w:r>
            <w:r w:rsidR="00286CA8" w:rsidRPr="00DC04E6">
              <w:rPr>
                <w:rFonts w:asciiTheme="majorHAnsi" w:hAnsiTheme="majorHAnsi" w:cstheme="majorHAnsi"/>
              </w:rPr>
              <w:t>et</w:t>
            </w:r>
            <w:r w:rsidRPr="00DC04E6">
              <w:rPr>
                <w:rFonts w:asciiTheme="majorHAnsi" w:hAnsiTheme="majorHAnsi" w:cstheme="majorHAnsi"/>
              </w:rPr>
              <w:t xml:space="preserve"> facultatives</w:t>
            </w:r>
            <w:r w:rsidR="00617A84" w:rsidRPr="00DC04E6">
              <w:rPr>
                <w:rFonts w:asciiTheme="majorHAnsi" w:hAnsiTheme="majorHAnsi" w:cstheme="majorHAnsi"/>
              </w:rPr>
              <w:t>,</w:t>
            </w:r>
            <w:r w:rsidRPr="00DC04E6">
              <w:rPr>
                <w:rFonts w:asciiTheme="majorHAnsi" w:hAnsiTheme="majorHAnsi" w:cstheme="majorHAnsi"/>
              </w:rPr>
              <w:t xml:space="preserve"> </w:t>
            </w:r>
            <w:r w:rsidR="00286CA8" w:rsidRPr="00DC04E6">
              <w:rPr>
                <w:rFonts w:asciiTheme="majorHAnsi" w:hAnsiTheme="majorHAnsi" w:cstheme="majorHAnsi"/>
              </w:rPr>
              <w:t>selon le contexte et l</w:t>
            </w:r>
            <w:r w:rsidRPr="00DC04E6">
              <w:rPr>
                <w:rFonts w:asciiTheme="majorHAnsi" w:hAnsiTheme="majorHAnsi" w:cstheme="majorHAnsi"/>
              </w:rPr>
              <w:t>es aspirations de l’organisation.</w:t>
            </w:r>
          </w:p>
          <w:p w:rsidR="00A5117C" w:rsidRPr="00DC04E6" w:rsidRDefault="00A5117C" w:rsidP="00A26800">
            <w:pPr>
              <w:spacing w:after="0" w:line="240" w:lineRule="auto"/>
              <w:jc w:val="both"/>
              <w:rPr>
                <w:rFonts w:asciiTheme="majorHAnsi" w:hAnsiTheme="majorHAnsi" w:cstheme="majorHAnsi"/>
              </w:rPr>
            </w:pPr>
          </w:p>
          <w:p w:rsidR="00A5117C" w:rsidRPr="00DC04E6" w:rsidRDefault="00286CA8" w:rsidP="00A26800">
            <w:pPr>
              <w:spacing w:after="0" w:line="240" w:lineRule="auto"/>
              <w:jc w:val="both"/>
              <w:rPr>
                <w:rFonts w:asciiTheme="majorHAnsi" w:hAnsiTheme="majorHAnsi" w:cstheme="majorHAnsi"/>
              </w:rPr>
            </w:pPr>
            <w:r w:rsidRPr="00DC04E6">
              <w:rPr>
                <w:rFonts w:asciiTheme="majorHAnsi" w:hAnsiTheme="majorHAnsi" w:cstheme="majorHAnsi"/>
              </w:rPr>
              <w:t xml:space="preserve">La structure de la politique de développement durable doit s’adapter selon les types d’organisation. </w:t>
            </w:r>
            <w:r w:rsidR="00A5117C" w:rsidRPr="00DC04E6">
              <w:rPr>
                <w:rFonts w:asciiTheme="majorHAnsi" w:hAnsiTheme="majorHAnsi" w:cstheme="majorHAnsi"/>
              </w:rPr>
              <w:t xml:space="preserve">Les organisations publiques opteront davantage pour </w:t>
            </w:r>
            <w:r w:rsidR="0057442C" w:rsidRPr="00DC04E6">
              <w:rPr>
                <w:rFonts w:asciiTheme="majorHAnsi" w:hAnsiTheme="majorHAnsi" w:cstheme="majorHAnsi"/>
              </w:rPr>
              <w:t>une version longue de la politique</w:t>
            </w:r>
            <w:r w:rsidR="00A5117C" w:rsidRPr="00DC04E6">
              <w:rPr>
                <w:rFonts w:asciiTheme="majorHAnsi" w:hAnsiTheme="majorHAnsi" w:cstheme="majorHAnsi"/>
              </w:rPr>
              <w:t xml:space="preserve"> </w:t>
            </w:r>
            <w:r w:rsidR="00990AED" w:rsidRPr="00DC04E6">
              <w:rPr>
                <w:rFonts w:asciiTheme="majorHAnsi" w:hAnsiTheme="majorHAnsi" w:cstheme="majorHAnsi"/>
              </w:rPr>
              <w:t>pour être</w:t>
            </w:r>
            <w:r w:rsidR="00A5117C" w:rsidRPr="00DC04E6">
              <w:rPr>
                <w:rFonts w:asciiTheme="majorHAnsi" w:hAnsiTheme="majorHAnsi" w:cstheme="majorHAnsi"/>
              </w:rPr>
              <w:t xml:space="preserve"> </w:t>
            </w:r>
            <w:r w:rsidR="0057442C" w:rsidRPr="00DC04E6">
              <w:rPr>
                <w:rFonts w:asciiTheme="majorHAnsi" w:hAnsiTheme="majorHAnsi" w:cstheme="majorHAnsi"/>
              </w:rPr>
              <w:t>cohérentes</w:t>
            </w:r>
            <w:r w:rsidR="00A5117C" w:rsidRPr="00DC04E6">
              <w:rPr>
                <w:rFonts w:asciiTheme="majorHAnsi" w:hAnsiTheme="majorHAnsi" w:cstheme="majorHAnsi"/>
              </w:rPr>
              <w:t xml:space="preserve"> avec le plan général </w:t>
            </w:r>
            <w:r w:rsidRPr="00DC04E6">
              <w:rPr>
                <w:rFonts w:asciiTheme="majorHAnsi" w:hAnsiTheme="majorHAnsi" w:cstheme="majorHAnsi"/>
              </w:rPr>
              <w:t>obligé.</w:t>
            </w:r>
            <w:r w:rsidR="00A5117C" w:rsidRPr="00DC04E6">
              <w:rPr>
                <w:rFonts w:asciiTheme="majorHAnsi" w:hAnsiTheme="majorHAnsi" w:cstheme="majorHAnsi"/>
              </w:rPr>
              <w:t xml:space="preserve"> Les grandes entreprises et surtout les PME opteront probablement pour une version plus courte, tenant souvent sur une seule page. Toutefois, dans les deux cas, il est important de tenir compte des éléments clés d’élaboration d’une politique et de s’assurer de la capacité de </w:t>
            </w:r>
            <w:r w:rsidRPr="00DC04E6">
              <w:rPr>
                <w:rFonts w:asciiTheme="majorHAnsi" w:hAnsiTheme="majorHAnsi" w:cstheme="majorHAnsi"/>
              </w:rPr>
              <w:t xml:space="preserve">mise en œuvre par </w:t>
            </w:r>
            <w:r w:rsidR="0057442C" w:rsidRPr="00DC04E6">
              <w:rPr>
                <w:rFonts w:asciiTheme="majorHAnsi" w:hAnsiTheme="majorHAnsi" w:cstheme="majorHAnsi"/>
              </w:rPr>
              <w:t>l’organisation.</w:t>
            </w:r>
          </w:p>
          <w:p w:rsidR="00A5117C" w:rsidRPr="00DC04E6" w:rsidRDefault="00A5117C" w:rsidP="00A26800">
            <w:pPr>
              <w:spacing w:after="0" w:line="240" w:lineRule="auto"/>
              <w:jc w:val="both"/>
              <w:rPr>
                <w:rFonts w:asciiTheme="majorHAnsi" w:hAnsiTheme="majorHAnsi" w:cstheme="majorHAnsi"/>
              </w:rPr>
            </w:pPr>
          </w:p>
          <w:p w:rsidR="00B16603" w:rsidRPr="00DC04E6" w:rsidRDefault="00A5117C" w:rsidP="00A26800">
            <w:pPr>
              <w:spacing w:after="0" w:line="240" w:lineRule="auto"/>
              <w:jc w:val="both"/>
              <w:rPr>
                <w:rFonts w:asciiTheme="majorHAnsi" w:hAnsiTheme="majorHAnsi" w:cstheme="majorHAnsi"/>
              </w:rPr>
            </w:pPr>
            <w:r w:rsidRPr="00DC04E6">
              <w:rPr>
                <w:rFonts w:asciiTheme="majorHAnsi" w:hAnsiTheme="majorHAnsi" w:cstheme="majorHAnsi"/>
              </w:rPr>
              <w:t>Peu importe le format de communication des engagements qu’est la politique en elle-même, il est fortement recommandé d’aborder c</w:t>
            </w:r>
            <w:r w:rsidR="00B16603" w:rsidRPr="00DC04E6">
              <w:rPr>
                <w:rFonts w:asciiTheme="majorHAnsi" w:hAnsiTheme="majorHAnsi" w:cstheme="majorHAnsi"/>
              </w:rPr>
              <w:t>haque sujet de questionnement que l’on retrouv</w:t>
            </w:r>
            <w:r w:rsidR="00591959" w:rsidRPr="00DC04E6">
              <w:rPr>
                <w:rFonts w:asciiTheme="majorHAnsi" w:hAnsiTheme="majorHAnsi" w:cstheme="majorHAnsi"/>
              </w:rPr>
              <w:t>e dans l’annexe </w:t>
            </w:r>
            <w:r w:rsidR="00B16603" w:rsidRPr="00DC04E6">
              <w:rPr>
                <w:rFonts w:asciiTheme="majorHAnsi" w:hAnsiTheme="majorHAnsi" w:cstheme="majorHAnsi"/>
              </w:rPr>
              <w:t>A de la norme BNQ 21000</w:t>
            </w:r>
            <w:r w:rsidR="00591959" w:rsidRPr="00DC04E6">
              <w:rPr>
                <w:rFonts w:asciiTheme="majorHAnsi" w:hAnsiTheme="majorHAnsi" w:cstheme="majorHAnsi"/>
              </w:rPr>
              <w:t xml:space="preserve"> avec l’équipe de travail</w:t>
            </w:r>
            <w:r w:rsidR="00B16603" w:rsidRPr="00DC04E6">
              <w:rPr>
                <w:rFonts w:asciiTheme="majorHAnsi" w:hAnsiTheme="majorHAnsi" w:cstheme="majorHAnsi"/>
              </w:rPr>
              <w:t> :</w:t>
            </w:r>
          </w:p>
          <w:p w:rsidR="00B16603" w:rsidRPr="00DC04E6" w:rsidRDefault="00B16603" w:rsidP="00A26800">
            <w:pPr>
              <w:spacing w:after="0" w:line="240" w:lineRule="auto"/>
              <w:jc w:val="both"/>
              <w:rPr>
                <w:rFonts w:asciiTheme="majorHAnsi" w:hAnsiTheme="majorHAnsi" w:cstheme="majorHAnsi"/>
              </w:rPr>
            </w:pPr>
          </w:p>
          <w:tbl>
            <w:tblPr>
              <w:tblStyle w:val="Grilledutableau"/>
              <w:tblW w:w="0" w:type="auto"/>
              <w:tblLook w:val="04A0" w:firstRow="1" w:lastRow="0" w:firstColumn="1" w:lastColumn="0" w:noHBand="0" w:noVBand="1"/>
            </w:tblPr>
            <w:tblGrid>
              <w:gridCol w:w="5354"/>
              <w:gridCol w:w="5355"/>
            </w:tblGrid>
            <w:tr w:rsidR="00B16603" w:rsidRPr="00DC04E6" w:rsidTr="00B16603">
              <w:tc>
                <w:tcPr>
                  <w:tcW w:w="5354" w:type="dxa"/>
                </w:tcPr>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1. Définitions</w:t>
                  </w:r>
                </w:p>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2. Principes directeurs</w:t>
                  </w:r>
                </w:p>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3. Champs d’application</w:t>
                  </w:r>
                </w:p>
                <w:p w:rsidR="00B16603" w:rsidRPr="00DC04E6" w:rsidRDefault="00B16603" w:rsidP="00FA2AD7">
                  <w:pPr>
                    <w:pStyle w:val="CM46"/>
                    <w:jc w:val="both"/>
                    <w:rPr>
                      <w:rFonts w:asciiTheme="majorHAnsi" w:hAnsiTheme="majorHAnsi" w:cstheme="majorHAnsi"/>
                      <w:sz w:val="22"/>
                      <w:szCs w:val="22"/>
                    </w:rPr>
                  </w:pPr>
                  <w:r w:rsidRPr="00DC04E6">
                    <w:rPr>
                      <w:rFonts w:asciiTheme="majorHAnsi" w:hAnsiTheme="majorHAnsi" w:cstheme="majorHAnsi"/>
                      <w:bCs/>
                      <w:sz w:val="22"/>
                      <w:szCs w:val="22"/>
                    </w:rPr>
                    <w:t>4. Objectifs de la politique</w:t>
                  </w:r>
                </w:p>
              </w:tc>
              <w:tc>
                <w:tcPr>
                  <w:tcW w:w="5355" w:type="dxa"/>
                </w:tcPr>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5. Droits et obligations</w:t>
                  </w:r>
                </w:p>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6. Structures et responsabilités</w:t>
                  </w:r>
                </w:p>
                <w:p w:rsidR="00B16603" w:rsidRPr="00DC04E6" w:rsidRDefault="00B16603" w:rsidP="00A26800">
                  <w:pPr>
                    <w:pStyle w:val="CM46"/>
                    <w:jc w:val="both"/>
                    <w:rPr>
                      <w:rFonts w:asciiTheme="majorHAnsi" w:hAnsiTheme="majorHAnsi" w:cstheme="majorHAnsi"/>
                      <w:sz w:val="22"/>
                      <w:szCs w:val="22"/>
                    </w:rPr>
                  </w:pPr>
                  <w:r w:rsidRPr="00DC04E6">
                    <w:rPr>
                      <w:rFonts w:asciiTheme="majorHAnsi" w:hAnsiTheme="majorHAnsi" w:cstheme="majorHAnsi"/>
                      <w:bCs/>
                      <w:sz w:val="22"/>
                      <w:szCs w:val="22"/>
                    </w:rPr>
                    <w:t>7. Autorité</w:t>
                  </w:r>
                </w:p>
                <w:p w:rsidR="00B16603" w:rsidRPr="00DC04E6" w:rsidRDefault="00B16603" w:rsidP="00FA2AD7">
                  <w:pPr>
                    <w:pStyle w:val="CM46"/>
                    <w:jc w:val="both"/>
                    <w:rPr>
                      <w:rFonts w:asciiTheme="majorHAnsi" w:hAnsiTheme="majorHAnsi" w:cstheme="majorHAnsi"/>
                      <w:sz w:val="22"/>
                      <w:szCs w:val="22"/>
                    </w:rPr>
                  </w:pPr>
                  <w:r w:rsidRPr="00DC04E6">
                    <w:rPr>
                      <w:rFonts w:asciiTheme="majorHAnsi" w:hAnsiTheme="majorHAnsi" w:cstheme="majorHAnsi"/>
                      <w:bCs/>
                      <w:sz w:val="22"/>
                      <w:szCs w:val="22"/>
                    </w:rPr>
                    <w:t>8. Entrée en vigueur</w:t>
                  </w:r>
                </w:p>
              </w:tc>
            </w:tr>
          </w:tbl>
          <w:p w:rsidR="00B16603" w:rsidRPr="00DC04E6" w:rsidRDefault="00B16603" w:rsidP="00A26800">
            <w:pPr>
              <w:spacing w:after="0" w:line="240" w:lineRule="auto"/>
              <w:jc w:val="both"/>
              <w:rPr>
                <w:rFonts w:asciiTheme="majorHAnsi" w:hAnsiTheme="majorHAnsi" w:cstheme="majorHAnsi"/>
              </w:rPr>
            </w:pPr>
          </w:p>
          <w:p w:rsidR="00A5117C" w:rsidRPr="00DC04E6" w:rsidRDefault="00A5117C" w:rsidP="00A26800">
            <w:pPr>
              <w:spacing w:after="0" w:line="240" w:lineRule="auto"/>
              <w:jc w:val="both"/>
              <w:rPr>
                <w:rFonts w:asciiTheme="majorHAnsi" w:hAnsiTheme="majorHAnsi" w:cstheme="majorHAnsi"/>
              </w:rPr>
            </w:pPr>
            <w:r w:rsidRPr="00DC04E6">
              <w:rPr>
                <w:rFonts w:asciiTheme="majorHAnsi" w:hAnsiTheme="majorHAnsi" w:cstheme="majorHAnsi"/>
              </w:rPr>
              <w:t>Certains éléments seront pris en compte de façon informelle</w:t>
            </w:r>
            <w:r w:rsidR="00591959" w:rsidRPr="00DC04E6">
              <w:rPr>
                <w:rFonts w:asciiTheme="majorHAnsi" w:hAnsiTheme="majorHAnsi" w:cstheme="majorHAnsi"/>
              </w:rPr>
              <w:t>,</w:t>
            </w:r>
            <w:r w:rsidRPr="00DC04E6">
              <w:rPr>
                <w:rFonts w:asciiTheme="majorHAnsi" w:hAnsiTheme="majorHAnsi" w:cstheme="majorHAnsi"/>
              </w:rPr>
              <w:t xml:space="preserve"> </w:t>
            </w:r>
            <w:r w:rsidR="00416E86" w:rsidRPr="00DC04E6">
              <w:rPr>
                <w:rFonts w:asciiTheme="majorHAnsi" w:hAnsiTheme="majorHAnsi" w:cstheme="majorHAnsi"/>
              </w:rPr>
              <w:t>alors</w:t>
            </w:r>
            <w:r w:rsidRPr="00DC04E6">
              <w:rPr>
                <w:rFonts w:asciiTheme="majorHAnsi" w:hAnsiTheme="majorHAnsi" w:cstheme="majorHAnsi"/>
              </w:rPr>
              <w:t xml:space="preserve"> que d’autres seront formellem</w:t>
            </w:r>
            <w:r w:rsidR="00591959" w:rsidRPr="00DC04E6">
              <w:rPr>
                <w:rFonts w:asciiTheme="majorHAnsi" w:hAnsiTheme="majorHAnsi" w:cstheme="majorHAnsi"/>
              </w:rPr>
              <w:t>ent inscrits dans la politique.</w:t>
            </w:r>
          </w:p>
          <w:p w:rsidR="00A5117C" w:rsidRPr="00DC04E6" w:rsidRDefault="00A5117C" w:rsidP="00A26800">
            <w:pPr>
              <w:spacing w:after="0" w:line="240" w:lineRule="auto"/>
              <w:jc w:val="both"/>
              <w:rPr>
                <w:rFonts w:asciiTheme="majorHAnsi" w:hAnsiTheme="majorHAnsi" w:cstheme="majorHAnsi"/>
              </w:rPr>
            </w:pPr>
          </w:p>
          <w:p w:rsidR="00A5117C" w:rsidRPr="00DC04E6" w:rsidDel="00111E0B" w:rsidRDefault="00A5117C" w:rsidP="00A26800">
            <w:pPr>
              <w:spacing w:after="0" w:line="240" w:lineRule="auto"/>
              <w:jc w:val="both"/>
              <w:rPr>
                <w:rFonts w:asciiTheme="majorHAnsi" w:hAnsiTheme="majorHAnsi" w:cstheme="majorHAnsi"/>
              </w:rPr>
            </w:pPr>
            <w:r w:rsidRPr="00DC04E6">
              <w:rPr>
                <w:rFonts w:asciiTheme="majorHAnsi" w:hAnsiTheme="majorHAnsi" w:cstheme="majorHAnsi"/>
              </w:rPr>
              <w:t>La politique signée par la direction permet de communiquer clairement la vision et la portée des activités de développement durable. Le</w:t>
            </w:r>
            <w:r w:rsidR="00416E86" w:rsidRPr="00DC04E6">
              <w:rPr>
                <w:rFonts w:asciiTheme="majorHAnsi" w:hAnsiTheme="majorHAnsi" w:cstheme="majorHAnsi"/>
              </w:rPr>
              <w:t>s</w:t>
            </w:r>
            <w:r w:rsidRPr="00DC04E6">
              <w:rPr>
                <w:rFonts w:asciiTheme="majorHAnsi" w:hAnsiTheme="majorHAnsi" w:cstheme="majorHAnsi"/>
              </w:rPr>
              <w:t xml:space="preserve"> support</w:t>
            </w:r>
            <w:r w:rsidR="00416E86" w:rsidRPr="00DC04E6">
              <w:rPr>
                <w:rFonts w:asciiTheme="majorHAnsi" w:hAnsiTheme="majorHAnsi" w:cstheme="majorHAnsi"/>
              </w:rPr>
              <w:t>s</w:t>
            </w:r>
            <w:r w:rsidRPr="00DC04E6">
              <w:rPr>
                <w:rFonts w:asciiTheme="majorHAnsi" w:hAnsiTheme="majorHAnsi" w:cstheme="majorHAnsi"/>
              </w:rPr>
              <w:t xml:space="preserve"> de base </w:t>
            </w:r>
            <w:r w:rsidR="00416E86" w:rsidRPr="00DC04E6">
              <w:rPr>
                <w:rFonts w:asciiTheme="majorHAnsi" w:hAnsiTheme="majorHAnsi" w:cstheme="majorHAnsi"/>
              </w:rPr>
              <w:t>sont</w:t>
            </w:r>
            <w:r w:rsidRPr="00DC04E6">
              <w:rPr>
                <w:rFonts w:asciiTheme="majorHAnsi" w:hAnsiTheme="majorHAnsi" w:cstheme="majorHAnsi"/>
              </w:rPr>
              <w:t xml:space="preserve"> l’affichage à </w:t>
            </w:r>
            <w:r w:rsidR="00416E86" w:rsidRPr="00DC04E6">
              <w:rPr>
                <w:rFonts w:asciiTheme="majorHAnsi" w:hAnsiTheme="majorHAnsi" w:cstheme="majorHAnsi"/>
              </w:rPr>
              <w:t>l’entrée de l’organisation</w:t>
            </w:r>
            <w:r w:rsidRPr="00DC04E6">
              <w:rPr>
                <w:rFonts w:asciiTheme="majorHAnsi" w:hAnsiTheme="majorHAnsi" w:cstheme="majorHAnsi"/>
              </w:rPr>
              <w:t xml:space="preserve">, dans un manuel d’employé et sur le site Internet de l’organisation. </w:t>
            </w:r>
            <w:r w:rsidR="00416E86" w:rsidRPr="00DC04E6">
              <w:rPr>
                <w:rFonts w:asciiTheme="majorHAnsi" w:hAnsiTheme="majorHAnsi" w:cstheme="majorHAnsi"/>
              </w:rPr>
              <w:t>Dans tous les cas, l</w:t>
            </w:r>
            <w:r w:rsidRPr="00DC04E6">
              <w:rPr>
                <w:rFonts w:asciiTheme="majorHAnsi" w:hAnsiTheme="majorHAnsi" w:cstheme="majorHAnsi"/>
              </w:rPr>
              <w:t>a politique servira de référence à la conception de</w:t>
            </w:r>
            <w:r w:rsidR="00591959" w:rsidRPr="00DC04E6">
              <w:rPr>
                <w:rFonts w:asciiTheme="majorHAnsi" w:hAnsiTheme="majorHAnsi" w:cstheme="majorHAnsi"/>
              </w:rPr>
              <w:t>s exercices de planification. D</w:t>
            </w:r>
            <w:r w:rsidRPr="00DC04E6">
              <w:rPr>
                <w:rFonts w:asciiTheme="majorHAnsi" w:hAnsiTheme="majorHAnsi" w:cstheme="majorHAnsi"/>
              </w:rPr>
              <w:t xml:space="preserve">e façon conséquente, chaque direction sera </w:t>
            </w:r>
            <w:r w:rsidR="00EE77A1" w:rsidRPr="00DC04E6">
              <w:rPr>
                <w:rFonts w:asciiTheme="majorHAnsi" w:hAnsiTheme="majorHAnsi" w:cstheme="majorHAnsi"/>
              </w:rPr>
              <w:t>responsable</w:t>
            </w:r>
            <w:r w:rsidRPr="00DC04E6">
              <w:rPr>
                <w:rFonts w:asciiTheme="majorHAnsi" w:hAnsiTheme="majorHAnsi" w:cstheme="majorHAnsi"/>
              </w:rPr>
              <w:t xml:space="preserve"> de cert</w:t>
            </w:r>
            <w:r w:rsidR="00416E86" w:rsidRPr="00DC04E6">
              <w:rPr>
                <w:rFonts w:asciiTheme="majorHAnsi" w:hAnsiTheme="majorHAnsi" w:cstheme="majorHAnsi"/>
              </w:rPr>
              <w:t>aines actions et participera à l</w:t>
            </w:r>
            <w:r w:rsidR="00591959" w:rsidRPr="00DC04E6">
              <w:rPr>
                <w:rFonts w:asciiTheme="majorHAnsi" w:hAnsiTheme="majorHAnsi" w:cstheme="majorHAnsi"/>
              </w:rPr>
              <w:t>a mise en œuvre.</w:t>
            </w:r>
          </w:p>
          <w:p w:rsidR="00A5117C" w:rsidRPr="00DC04E6" w:rsidRDefault="00A5117C" w:rsidP="00A26800">
            <w:pPr>
              <w:spacing w:after="0" w:line="240" w:lineRule="auto"/>
              <w:jc w:val="both"/>
              <w:rPr>
                <w:rFonts w:asciiTheme="majorHAnsi" w:hAnsiTheme="majorHAnsi" w:cstheme="majorHAnsi"/>
              </w:rPr>
            </w:pPr>
          </w:p>
          <w:p w:rsidR="0002689B" w:rsidRPr="00DC04E6" w:rsidRDefault="00A5117C" w:rsidP="00A26800">
            <w:pPr>
              <w:spacing w:after="0" w:line="240" w:lineRule="auto"/>
              <w:jc w:val="both"/>
              <w:rPr>
                <w:rFonts w:asciiTheme="majorHAnsi" w:hAnsiTheme="majorHAnsi" w:cstheme="majorHAnsi"/>
                <w:b/>
              </w:rPr>
            </w:pPr>
            <w:r w:rsidRPr="00DC04E6">
              <w:rPr>
                <w:rFonts w:asciiTheme="majorHAnsi" w:hAnsiTheme="majorHAnsi" w:cstheme="majorHAnsi"/>
                <w:b/>
              </w:rPr>
              <w:t>Il est fortement conseillé que le processus de communication e</w:t>
            </w:r>
            <w:r w:rsidR="00EE77A1" w:rsidRPr="00DC04E6">
              <w:rPr>
                <w:rFonts w:asciiTheme="majorHAnsi" w:hAnsiTheme="majorHAnsi" w:cstheme="majorHAnsi"/>
                <w:b/>
              </w:rPr>
              <w:t>xterne des engagements ne commence</w:t>
            </w:r>
            <w:r w:rsidRPr="00DC04E6">
              <w:rPr>
                <w:rFonts w:asciiTheme="majorHAnsi" w:hAnsiTheme="majorHAnsi" w:cstheme="majorHAnsi"/>
                <w:b/>
              </w:rPr>
              <w:t xml:space="preserve"> qu’après l’élaboration et la validation de la pol</w:t>
            </w:r>
            <w:r w:rsidR="00E3667F" w:rsidRPr="00DC04E6">
              <w:rPr>
                <w:rFonts w:asciiTheme="majorHAnsi" w:hAnsiTheme="majorHAnsi" w:cstheme="majorHAnsi"/>
                <w:b/>
              </w:rPr>
              <w:t xml:space="preserve">itique </w:t>
            </w:r>
            <w:r w:rsidR="00416E86" w:rsidRPr="00DC04E6">
              <w:rPr>
                <w:rFonts w:asciiTheme="majorHAnsi" w:hAnsiTheme="majorHAnsi" w:cstheme="majorHAnsi"/>
                <w:b/>
              </w:rPr>
              <w:t>de développement durable</w:t>
            </w:r>
            <w:r w:rsidR="00E3667F" w:rsidRPr="00DC04E6">
              <w:rPr>
                <w:rFonts w:asciiTheme="majorHAnsi" w:hAnsiTheme="majorHAnsi" w:cstheme="majorHAnsi"/>
                <w:b/>
              </w:rPr>
              <w:t xml:space="preserve"> </w:t>
            </w:r>
            <w:r w:rsidR="00591959" w:rsidRPr="00DC04E6">
              <w:rPr>
                <w:rFonts w:asciiTheme="majorHAnsi" w:hAnsiTheme="majorHAnsi" w:cstheme="majorHAnsi"/>
                <w:b/>
              </w:rPr>
              <w:t>BNQ </w:t>
            </w:r>
            <w:r w:rsidRPr="00DC04E6">
              <w:rPr>
                <w:rFonts w:asciiTheme="majorHAnsi" w:hAnsiTheme="majorHAnsi" w:cstheme="majorHAnsi"/>
                <w:b/>
              </w:rPr>
              <w:t>21000</w:t>
            </w:r>
            <w:r w:rsidR="00591959" w:rsidRPr="00DC04E6">
              <w:rPr>
                <w:rFonts w:asciiTheme="majorHAnsi" w:hAnsiTheme="majorHAnsi" w:cstheme="majorHAnsi"/>
                <w:b/>
              </w:rPr>
              <w:t xml:space="preserve"> (étape </w:t>
            </w:r>
            <w:r w:rsidR="00416E86" w:rsidRPr="00DC04E6">
              <w:rPr>
                <w:rFonts w:asciiTheme="majorHAnsi" w:hAnsiTheme="majorHAnsi" w:cstheme="majorHAnsi"/>
                <w:b/>
              </w:rPr>
              <w:t xml:space="preserve">6). La politique est un </w:t>
            </w:r>
            <w:r w:rsidRPr="00DC04E6">
              <w:rPr>
                <w:rFonts w:asciiTheme="majorHAnsi" w:hAnsiTheme="majorHAnsi" w:cstheme="majorHAnsi"/>
                <w:b/>
              </w:rPr>
              <w:t xml:space="preserve">outil utilisé pour faciliter la transmission et </w:t>
            </w:r>
            <w:r w:rsidR="00591959" w:rsidRPr="00DC04E6">
              <w:rPr>
                <w:rFonts w:asciiTheme="majorHAnsi" w:hAnsiTheme="majorHAnsi" w:cstheme="majorHAnsi"/>
                <w:b/>
              </w:rPr>
              <w:t xml:space="preserve">pour </w:t>
            </w:r>
            <w:r w:rsidR="00EE77A1" w:rsidRPr="00DC04E6">
              <w:rPr>
                <w:rFonts w:asciiTheme="majorHAnsi" w:hAnsiTheme="majorHAnsi" w:cstheme="majorHAnsi"/>
                <w:b/>
              </w:rPr>
              <w:t>accroitre</w:t>
            </w:r>
            <w:r w:rsidRPr="00DC04E6">
              <w:rPr>
                <w:rFonts w:asciiTheme="majorHAnsi" w:hAnsiTheme="majorHAnsi" w:cstheme="majorHAnsi"/>
                <w:b/>
              </w:rPr>
              <w:t xml:space="preserve"> la crédibilité</w:t>
            </w:r>
            <w:r w:rsidR="00416E86" w:rsidRPr="00DC04E6">
              <w:rPr>
                <w:rFonts w:asciiTheme="majorHAnsi" w:hAnsiTheme="majorHAnsi" w:cstheme="majorHAnsi"/>
                <w:b/>
              </w:rPr>
              <w:t xml:space="preserve"> des engagements de l’organisation</w:t>
            </w:r>
            <w:r w:rsidR="00591959" w:rsidRPr="00DC04E6">
              <w:rPr>
                <w:rFonts w:asciiTheme="majorHAnsi" w:hAnsiTheme="majorHAnsi" w:cstheme="majorHAnsi"/>
                <w:b/>
              </w:rPr>
              <w:t>.</w:t>
            </w:r>
            <w:r w:rsidRPr="00DC04E6">
              <w:rPr>
                <w:rFonts w:asciiTheme="majorHAnsi" w:hAnsiTheme="majorHAnsi" w:cstheme="majorHAnsi"/>
                <w:b/>
              </w:rPr>
              <w:t xml:space="preserve"> L’organisation pourra idéalement valider sa politique auprès de ses parties prenantes, particulièrement celles qui </w:t>
            </w:r>
            <w:r w:rsidR="0002689B" w:rsidRPr="00DC04E6">
              <w:rPr>
                <w:rFonts w:asciiTheme="majorHAnsi" w:hAnsiTheme="majorHAnsi" w:cstheme="majorHAnsi"/>
                <w:b/>
              </w:rPr>
              <w:t>ont participé à sa conception.</w:t>
            </w:r>
          </w:p>
          <w:p w:rsidR="00BB2031" w:rsidRPr="00DC04E6" w:rsidRDefault="00BB2031" w:rsidP="00A26800">
            <w:pPr>
              <w:spacing w:after="0" w:line="240" w:lineRule="auto"/>
              <w:jc w:val="both"/>
              <w:rPr>
                <w:rFonts w:asciiTheme="majorHAnsi" w:hAnsiTheme="majorHAnsi" w:cstheme="majorHAnsi"/>
              </w:rPr>
            </w:pPr>
          </w:p>
          <w:p w:rsidR="00416E86" w:rsidRPr="00DC04E6" w:rsidRDefault="00591959" w:rsidP="00A26800">
            <w:pPr>
              <w:spacing w:after="0" w:line="240" w:lineRule="auto"/>
              <w:jc w:val="both"/>
              <w:rPr>
                <w:rFonts w:asciiTheme="majorHAnsi" w:hAnsiTheme="majorHAnsi" w:cstheme="majorHAnsi"/>
                <w:b/>
              </w:rPr>
            </w:pPr>
            <w:r w:rsidRPr="00DC04E6">
              <w:rPr>
                <w:rFonts w:asciiTheme="majorHAnsi" w:hAnsiTheme="majorHAnsi" w:cstheme="majorHAnsi"/>
                <w:b/>
              </w:rPr>
              <w:t>Ci-dessous, vous verrez</w:t>
            </w:r>
            <w:r w:rsidR="00BB2031" w:rsidRPr="00DC04E6">
              <w:rPr>
                <w:rFonts w:asciiTheme="majorHAnsi" w:hAnsiTheme="majorHAnsi" w:cstheme="majorHAnsi"/>
                <w:b/>
              </w:rPr>
              <w:t xml:space="preserve"> une structure type de politique</w:t>
            </w:r>
            <w:r w:rsidR="00416E86" w:rsidRPr="00DC04E6">
              <w:rPr>
                <w:rFonts w:asciiTheme="majorHAnsi" w:hAnsiTheme="majorHAnsi" w:cstheme="majorHAnsi"/>
                <w:b/>
              </w:rPr>
              <w:t xml:space="preserve"> de</w:t>
            </w:r>
            <w:r w:rsidR="00BB2031" w:rsidRPr="00DC04E6">
              <w:rPr>
                <w:rFonts w:asciiTheme="majorHAnsi" w:hAnsiTheme="majorHAnsi" w:cstheme="majorHAnsi"/>
                <w:b/>
              </w:rPr>
              <w:t xml:space="preserve"> </w:t>
            </w:r>
            <w:r w:rsidR="00416E86" w:rsidRPr="00DC04E6">
              <w:rPr>
                <w:rFonts w:asciiTheme="majorHAnsi" w:hAnsiTheme="majorHAnsi" w:cstheme="majorHAnsi"/>
                <w:b/>
              </w:rPr>
              <w:t>développement durable</w:t>
            </w:r>
            <w:r w:rsidRPr="00DC04E6">
              <w:rPr>
                <w:rFonts w:asciiTheme="majorHAnsi" w:hAnsiTheme="majorHAnsi" w:cstheme="majorHAnsi"/>
                <w:b/>
              </w:rPr>
              <w:t xml:space="preserve"> BNQ </w:t>
            </w:r>
            <w:r w:rsidR="00BB2031" w:rsidRPr="00DC04E6">
              <w:rPr>
                <w:rFonts w:asciiTheme="majorHAnsi" w:hAnsiTheme="majorHAnsi" w:cstheme="majorHAnsi"/>
                <w:b/>
              </w:rPr>
              <w:t xml:space="preserve">21000, </w:t>
            </w:r>
            <w:r w:rsidR="00416E86" w:rsidRPr="00DC04E6">
              <w:rPr>
                <w:rFonts w:asciiTheme="majorHAnsi" w:hAnsiTheme="majorHAnsi" w:cstheme="majorHAnsi"/>
                <w:b/>
              </w:rPr>
              <w:t>selon</w:t>
            </w:r>
            <w:r w:rsidRPr="00DC04E6">
              <w:rPr>
                <w:rFonts w:asciiTheme="majorHAnsi" w:hAnsiTheme="majorHAnsi" w:cstheme="majorHAnsi"/>
                <w:b/>
              </w:rPr>
              <w:t xml:space="preserve"> l’annexe </w:t>
            </w:r>
            <w:r w:rsidR="00BB2031" w:rsidRPr="00DC04E6">
              <w:rPr>
                <w:rFonts w:asciiTheme="majorHAnsi" w:hAnsiTheme="majorHAnsi" w:cstheme="majorHAnsi"/>
                <w:b/>
              </w:rPr>
              <w:t xml:space="preserve">A </w:t>
            </w:r>
            <w:r w:rsidRPr="00DC04E6">
              <w:rPr>
                <w:rFonts w:asciiTheme="majorHAnsi" w:hAnsiTheme="majorHAnsi" w:cstheme="majorHAnsi"/>
                <w:b/>
              </w:rPr>
              <w:t>du Guide BNQ 21000.</w:t>
            </w:r>
          </w:p>
          <w:p w:rsidR="00BB2031" w:rsidRPr="00DC04E6" w:rsidRDefault="00591959" w:rsidP="00A26800">
            <w:pPr>
              <w:spacing w:after="0" w:line="240" w:lineRule="auto"/>
              <w:ind w:left="708"/>
              <w:jc w:val="both"/>
              <w:rPr>
                <w:rFonts w:asciiTheme="majorHAnsi" w:hAnsiTheme="majorHAnsi" w:cstheme="majorHAnsi"/>
              </w:rPr>
            </w:pPr>
            <w:r w:rsidRPr="00DC04E6">
              <w:rPr>
                <w:rFonts w:asciiTheme="majorHAnsi" w:hAnsiTheme="majorHAnsi" w:cstheme="majorHAnsi"/>
              </w:rPr>
              <w:t>Note – L</w:t>
            </w:r>
            <w:r w:rsidR="00BB2031" w:rsidRPr="00DC04E6">
              <w:rPr>
                <w:rFonts w:asciiTheme="majorHAnsi" w:hAnsiTheme="majorHAnsi" w:cstheme="majorHAnsi"/>
              </w:rPr>
              <w:t xml:space="preserve">es éléments </w:t>
            </w:r>
            <w:r w:rsidR="00416E86" w:rsidRPr="00DC04E6">
              <w:rPr>
                <w:rFonts w:asciiTheme="majorHAnsi" w:hAnsiTheme="majorHAnsi" w:cstheme="majorHAnsi"/>
              </w:rPr>
              <w:t xml:space="preserve">considérés </w:t>
            </w:r>
            <w:r w:rsidRPr="00DC04E6">
              <w:rPr>
                <w:rFonts w:asciiTheme="majorHAnsi" w:hAnsiTheme="majorHAnsi" w:cstheme="majorHAnsi"/>
              </w:rPr>
              <w:t>essentiels sont indiqu</w:t>
            </w:r>
            <w:r w:rsidR="00BB2031" w:rsidRPr="00DC04E6">
              <w:rPr>
                <w:rFonts w:asciiTheme="majorHAnsi" w:hAnsiTheme="majorHAnsi" w:cstheme="majorHAnsi"/>
              </w:rPr>
              <w:t>és par deux lettres (EE)</w:t>
            </w:r>
          </w:p>
          <w:p w:rsidR="00BE14E9" w:rsidRPr="00DC04E6" w:rsidRDefault="00BE14E9" w:rsidP="00A26800">
            <w:pPr>
              <w:spacing w:after="0" w:line="240" w:lineRule="auto"/>
              <w:jc w:val="both"/>
              <w:rPr>
                <w:rFonts w:asciiTheme="majorHAnsi" w:hAnsiTheme="majorHAnsi" w:cstheme="majorHAnsi"/>
              </w:rPr>
            </w:pPr>
          </w:p>
          <w:p w:rsidR="00BE14E9" w:rsidRPr="00DC04E6" w:rsidRDefault="00BB2031" w:rsidP="00A26800">
            <w:pPr>
              <w:jc w:val="both"/>
              <w:rPr>
                <w:rFonts w:asciiTheme="majorHAnsi" w:hAnsiTheme="majorHAnsi"/>
                <w:b/>
                <w:u w:val="single"/>
              </w:rPr>
            </w:pPr>
            <w:r w:rsidRPr="00DC04E6">
              <w:rPr>
                <w:rFonts w:asciiTheme="majorHAnsi" w:hAnsiTheme="majorHAnsi"/>
                <w:b/>
                <w:u w:val="single"/>
              </w:rPr>
              <w:t xml:space="preserve">Mise en </w:t>
            </w:r>
            <w:r w:rsidR="00591959" w:rsidRPr="00DC04E6">
              <w:rPr>
                <w:rFonts w:asciiTheme="majorHAnsi" w:hAnsiTheme="majorHAnsi"/>
                <w:b/>
                <w:u w:val="single"/>
              </w:rPr>
              <w:t>contexte (1</w:t>
            </w:r>
            <w:r w:rsidR="00591959" w:rsidRPr="00DC04E6">
              <w:rPr>
                <w:rFonts w:asciiTheme="majorHAnsi" w:hAnsiTheme="majorHAnsi" w:cstheme="majorHAnsi"/>
                <w:b/>
              </w:rPr>
              <w:t> </w:t>
            </w:r>
            <w:r w:rsidRPr="00DC04E6">
              <w:rPr>
                <w:rFonts w:asciiTheme="majorHAnsi" w:hAnsiTheme="majorHAnsi"/>
                <w:b/>
                <w:u w:val="single"/>
              </w:rPr>
              <w:t>page maximum)</w:t>
            </w:r>
          </w:p>
          <w:p w:rsidR="00BE14E9" w:rsidRPr="00DC04E6" w:rsidRDefault="00BE14E9" w:rsidP="00A26800">
            <w:pPr>
              <w:jc w:val="both"/>
              <w:rPr>
                <w:rFonts w:asciiTheme="majorHAnsi" w:hAnsiTheme="majorHAnsi"/>
                <w:color w:val="000000"/>
                <w:lang w:val="fr-FR"/>
              </w:rPr>
            </w:pPr>
            <w:r w:rsidRPr="00DC04E6">
              <w:rPr>
                <w:rFonts w:asciiTheme="majorHAnsi" w:hAnsiTheme="majorHAnsi"/>
                <w:color w:val="000000"/>
                <w:lang w:val="fr-FR"/>
              </w:rPr>
              <w:t>1. Présenter de manière minimale les paramètres environnementaux, sociaux et économiques (EE)</w:t>
            </w:r>
            <w:r w:rsidR="00591959" w:rsidRPr="00DC04E6">
              <w:rPr>
                <w:rFonts w:asciiTheme="majorHAnsi" w:hAnsiTheme="majorHAnsi"/>
                <w:color w:val="000000"/>
                <w:lang w:val="fr-FR"/>
              </w:rPr>
              <w:t>.</w:t>
            </w:r>
          </w:p>
          <w:p w:rsidR="00BE14E9" w:rsidRPr="00DC04E6" w:rsidRDefault="00BE14E9" w:rsidP="00A26800">
            <w:pPr>
              <w:pStyle w:val="Paragraphedeliste"/>
              <w:numPr>
                <w:ilvl w:val="0"/>
                <w:numId w:val="15"/>
              </w:numPr>
              <w:jc w:val="both"/>
              <w:rPr>
                <w:rFonts w:asciiTheme="majorHAnsi" w:hAnsiTheme="majorHAnsi"/>
                <w:color w:val="000000"/>
                <w:lang w:val="fr-FR"/>
              </w:rPr>
            </w:pPr>
            <w:r w:rsidRPr="00DC04E6">
              <w:rPr>
                <w:rFonts w:asciiTheme="majorHAnsi" w:hAnsiTheme="majorHAnsi"/>
                <w:color w:val="000000"/>
                <w:lang w:val="fr-FR"/>
              </w:rPr>
              <w:t xml:space="preserve">Vos principaux enjeux </w:t>
            </w:r>
            <w:r w:rsidR="00416E86" w:rsidRPr="00DC04E6">
              <w:rPr>
                <w:rFonts w:asciiTheme="majorHAnsi" w:hAnsiTheme="majorHAnsi"/>
                <w:color w:val="000000"/>
                <w:lang w:val="fr-FR"/>
              </w:rPr>
              <w:t>du</w:t>
            </w:r>
            <w:r w:rsidRPr="00DC04E6">
              <w:rPr>
                <w:rFonts w:asciiTheme="majorHAnsi" w:hAnsiTheme="majorHAnsi"/>
                <w:color w:val="000000"/>
                <w:lang w:val="fr-FR"/>
              </w:rPr>
              <w:t xml:space="preserve"> volet environnemental (</w:t>
            </w:r>
            <w:r w:rsidR="00CB541C" w:rsidRPr="00DC04E6">
              <w:rPr>
                <w:rFonts w:asciiTheme="majorHAnsi" w:hAnsiTheme="majorHAnsi"/>
                <w:color w:val="000000"/>
                <w:lang w:val="fr-FR"/>
              </w:rPr>
              <w:t xml:space="preserve">vision </w:t>
            </w:r>
            <w:r w:rsidRPr="00DC04E6">
              <w:rPr>
                <w:rFonts w:asciiTheme="majorHAnsi" w:hAnsiTheme="majorHAnsi"/>
                <w:color w:val="000000"/>
                <w:lang w:val="fr-FR"/>
              </w:rPr>
              <w:t>général</w:t>
            </w:r>
            <w:r w:rsidR="00CB541C" w:rsidRPr="00DC04E6">
              <w:rPr>
                <w:rFonts w:asciiTheme="majorHAnsi" w:hAnsiTheme="majorHAnsi"/>
                <w:color w:val="000000"/>
                <w:lang w:val="fr-FR"/>
              </w:rPr>
              <w:t>e</w:t>
            </w:r>
            <w:r w:rsidRPr="00DC04E6">
              <w:rPr>
                <w:rFonts w:asciiTheme="majorHAnsi" w:hAnsiTheme="majorHAnsi"/>
                <w:color w:val="000000"/>
                <w:lang w:val="fr-FR"/>
              </w:rPr>
              <w:t>, changement climatique, accès aux ressources, biodiversité)</w:t>
            </w:r>
          </w:p>
          <w:p w:rsidR="00BE14E9" w:rsidRPr="00DC04E6" w:rsidRDefault="00BE14E9" w:rsidP="00A26800">
            <w:pPr>
              <w:pStyle w:val="Paragraphedeliste"/>
              <w:numPr>
                <w:ilvl w:val="0"/>
                <w:numId w:val="15"/>
              </w:numPr>
              <w:jc w:val="both"/>
              <w:rPr>
                <w:rFonts w:asciiTheme="majorHAnsi" w:hAnsiTheme="majorHAnsi"/>
                <w:color w:val="000000"/>
                <w:lang w:val="fr-FR"/>
              </w:rPr>
            </w:pPr>
            <w:r w:rsidRPr="00DC04E6">
              <w:rPr>
                <w:rFonts w:asciiTheme="majorHAnsi" w:hAnsiTheme="majorHAnsi"/>
                <w:color w:val="000000"/>
                <w:lang w:val="fr-FR"/>
              </w:rPr>
              <w:t xml:space="preserve">Vos principaux enjeux </w:t>
            </w:r>
            <w:r w:rsidR="00416E86" w:rsidRPr="00DC04E6">
              <w:rPr>
                <w:rFonts w:asciiTheme="majorHAnsi" w:hAnsiTheme="majorHAnsi"/>
                <w:color w:val="000000"/>
                <w:lang w:val="fr-FR"/>
              </w:rPr>
              <w:t>du</w:t>
            </w:r>
            <w:r w:rsidR="00EE77A1" w:rsidRPr="00DC04E6">
              <w:rPr>
                <w:rFonts w:asciiTheme="majorHAnsi" w:hAnsiTheme="majorHAnsi"/>
                <w:color w:val="000000"/>
                <w:lang w:val="fr-FR"/>
              </w:rPr>
              <w:t xml:space="preserve"> volet social (droits de l’homme</w:t>
            </w:r>
            <w:r w:rsidRPr="00DC04E6">
              <w:rPr>
                <w:rFonts w:asciiTheme="majorHAnsi" w:hAnsiTheme="majorHAnsi"/>
                <w:color w:val="000000"/>
                <w:lang w:val="fr-FR"/>
              </w:rPr>
              <w:t>, approvisionnement, santé et sécurité)</w:t>
            </w:r>
          </w:p>
          <w:p w:rsidR="00BE14E9" w:rsidRPr="00DC04E6" w:rsidRDefault="00BE14E9" w:rsidP="00A26800">
            <w:pPr>
              <w:pStyle w:val="Paragraphedeliste"/>
              <w:numPr>
                <w:ilvl w:val="0"/>
                <w:numId w:val="15"/>
              </w:numPr>
              <w:jc w:val="both"/>
              <w:rPr>
                <w:rFonts w:asciiTheme="majorHAnsi" w:hAnsiTheme="majorHAnsi"/>
                <w:color w:val="000000"/>
                <w:lang w:val="fr-FR"/>
              </w:rPr>
            </w:pPr>
            <w:r w:rsidRPr="00DC04E6">
              <w:rPr>
                <w:rFonts w:asciiTheme="majorHAnsi" w:hAnsiTheme="majorHAnsi"/>
                <w:color w:val="000000"/>
                <w:lang w:val="fr-FR"/>
              </w:rPr>
              <w:t xml:space="preserve">Vos principaux enjeux </w:t>
            </w:r>
            <w:r w:rsidR="00416E86" w:rsidRPr="00DC04E6">
              <w:rPr>
                <w:rFonts w:asciiTheme="majorHAnsi" w:hAnsiTheme="majorHAnsi"/>
                <w:color w:val="000000"/>
                <w:lang w:val="fr-FR"/>
              </w:rPr>
              <w:t>du</w:t>
            </w:r>
            <w:r w:rsidRPr="00DC04E6">
              <w:rPr>
                <w:rFonts w:asciiTheme="majorHAnsi" w:hAnsiTheme="majorHAnsi"/>
                <w:color w:val="000000"/>
                <w:lang w:val="fr-FR"/>
              </w:rPr>
              <w:t xml:space="preserve"> volet économique (</w:t>
            </w:r>
            <w:r w:rsidR="00CB541C" w:rsidRPr="00DC04E6">
              <w:rPr>
                <w:rFonts w:asciiTheme="majorHAnsi" w:hAnsiTheme="majorHAnsi"/>
                <w:color w:val="000000"/>
                <w:lang w:val="fr-FR"/>
              </w:rPr>
              <w:t xml:space="preserve">vision </w:t>
            </w:r>
            <w:r w:rsidRPr="00DC04E6">
              <w:rPr>
                <w:rFonts w:asciiTheme="majorHAnsi" w:hAnsiTheme="majorHAnsi"/>
                <w:color w:val="000000"/>
                <w:lang w:val="fr-FR"/>
              </w:rPr>
              <w:t>général</w:t>
            </w:r>
            <w:r w:rsidR="00CB541C" w:rsidRPr="00DC04E6">
              <w:rPr>
                <w:rFonts w:asciiTheme="majorHAnsi" w:hAnsiTheme="majorHAnsi"/>
                <w:color w:val="000000"/>
                <w:lang w:val="fr-FR"/>
              </w:rPr>
              <w:t>e</w:t>
            </w:r>
            <w:r w:rsidRPr="00DC04E6">
              <w:rPr>
                <w:rFonts w:asciiTheme="majorHAnsi" w:hAnsiTheme="majorHAnsi"/>
                <w:color w:val="000000"/>
                <w:lang w:val="fr-FR"/>
              </w:rPr>
              <w:t>)</w:t>
            </w:r>
          </w:p>
          <w:p w:rsidR="00BE14E9" w:rsidRPr="00DC04E6" w:rsidRDefault="00BE14E9" w:rsidP="00A26800">
            <w:pPr>
              <w:pStyle w:val="Paragraphedeliste"/>
              <w:numPr>
                <w:ilvl w:val="0"/>
                <w:numId w:val="15"/>
              </w:numPr>
              <w:jc w:val="both"/>
              <w:rPr>
                <w:rFonts w:asciiTheme="majorHAnsi" w:hAnsiTheme="majorHAnsi"/>
              </w:rPr>
            </w:pPr>
            <w:r w:rsidRPr="00DC04E6">
              <w:rPr>
                <w:rFonts w:asciiTheme="majorHAnsi" w:hAnsiTheme="majorHAnsi"/>
                <w:color w:val="000000"/>
                <w:lang w:val="fr-FR"/>
              </w:rPr>
              <w:t xml:space="preserve">Vos principaux enjeux </w:t>
            </w:r>
            <w:r w:rsidR="00416E86" w:rsidRPr="00DC04E6">
              <w:rPr>
                <w:rFonts w:asciiTheme="majorHAnsi" w:hAnsiTheme="majorHAnsi"/>
                <w:color w:val="000000"/>
                <w:lang w:val="fr-FR"/>
              </w:rPr>
              <w:t>de</w:t>
            </w:r>
            <w:r w:rsidRPr="00DC04E6">
              <w:rPr>
                <w:rFonts w:asciiTheme="majorHAnsi" w:hAnsiTheme="majorHAnsi"/>
                <w:color w:val="000000"/>
                <w:lang w:val="fr-FR"/>
              </w:rPr>
              <w:t xml:space="preserve"> gouvernance (investissement responsable, pr</w:t>
            </w:r>
            <w:r w:rsidR="00CB541C" w:rsidRPr="00DC04E6">
              <w:rPr>
                <w:rFonts w:asciiTheme="majorHAnsi" w:hAnsiTheme="majorHAnsi"/>
                <w:color w:val="000000"/>
                <w:lang w:val="fr-FR"/>
              </w:rPr>
              <w:t>atiques de la direction et du conseil d’administration</w:t>
            </w:r>
            <w:r w:rsidRPr="00DC04E6">
              <w:rPr>
                <w:rFonts w:asciiTheme="majorHAnsi" w:hAnsiTheme="majorHAnsi"/>
                <w:color w:val="000000"/>
                <w:lang w:val="fr-FR"/>
              </w:rPr>
              <w:t>, type de gestion de dialogue, éthique)</w:t>
            </w:r>
          </w:p>
          <w:p w:rsidR="00BE14E9" w:rsidRPr="00DC04E6" w:rsidRDefault="00CB541C" w:rsidP="00A26800">
            <w:pPr>
              <w:jc w:val="both"/>
              <w:rPr>
                <w:rFonts w:asciiTheme="majorHAnsi" w:hAnsiTheme="majorHAnsi"/>
              </w:rPr>
            </w:pPr>
            <w:r w:rsidRPr="00DC04E6">
              <w:rPr>
                <w:rFonts w:asciiTheme="majorHAnsi" w:hAnsiTheme="majorHAnsi"/>
              </w:rPr>
              <w:t>2.</w:t>
            </w:r>
            <w:r w:rsidR="00BE14E9" w:rsidRPr="00DC04E6">
              <w:rPr>
                <w:rFonts w:asciiTheme="majorHAnsi" w:hAnsiTheme="majorHAnsi"/>
              </w:rPr>
              <w:t xml:space="preserve"> Rédiger ou réviser </w:t>
            </w:r>
            <w:r w:rsidR="00416E86" w:rsidRPr="00DC04E6">
              <w:rPr>
                <w:rFonts w:asciiTheme="majorHAnsi" w:hAnsiTheme="majorHAnsi"/>
              </w:rPr>
              <w:t xml:space="preserve">la </w:t>
            </w:r>
            <w:r w:rsidR="00BE14E9" w:rsidRPr="00DC04E6">
              <w:rPr>
                <w:rFonts w:asciiTheme="majorHAnsi" w:hAnsiTheme="majorHAnsi"/>
              </w:rPr>
              <w:t xml:space="preserve">mission et </w:t>
            </w:r>
            <w:r w:rsidR="00416E86" w:rsidRPr="00DC04E6">
              <w:rPr>
                <w:rFonts w:asciiTheme="majorHAnsi" w:hAnsiTheme="majorHAnsi"/>
              </w:rPr>
              <w:t xml:space="preserve">la </w:t>
            </w:r>
            <w:r w:rsidR="00BE14E9" w:rsidRPr="00DC04E6">
              <w:rPr>
                <w:rFonts w:asciiTheme="majorHAnsi" w:hAnsiTheme="majorHAnsi"/>
              </w:rPr>
              <w:t xml:space="preserve">vision de développement durable </w:t>
            </w:r>
            <w:r w:rsidRPr="00DC04E6">
              <w:rPr>
                <w:rFonts w:asciiTheme="majorHAnsi" w:hAnsiTheme="majorHAnsi"/>
                <w:color w:val="000000"/>
                <w:lang w:val="fr-FR"/>
              </w:rPr>
              <w:t>(EE).</w:t>
            </w:r>
          </w:p>
          <w:p w:rsidR="00BE14E9" w:rsidRPr="00DC04E6" w:rsidRDefault="00EE77A1" w:rsidP="00A26800">
            <w:pPr>
              <w:pStyle w:val="Paragraphedeliste"/>
              <w:numPr>
                <w:ilvl w:val="0"/>
                <w:numId w:val="15"/>
              </w:numPr>
              <w:jc w:val="both"/>
              <w:rPr>
                <w:rFonts w:asciiTheme="majorHAnsi" w:hAnsiTheme="majorHAnsi" w:cs="Arial"/>
                <w:color w:val="000000"/>
              </w:rPr>
            </w:pPr>
            <w:r w:rsidRPr="00DC04E6">
              <w:rPr>
                <w:rFonts w:asciiTheme="majorHAnsi" w:hAnsiTheme="majorHAnsi" w:cs="Arial"/>
                <w:color w:val="000000"/>
              </w:rPr>
              <w:t>Exprimer l’ascendant souhaité par</w:t>
            </w:r>
            <w:r w:rsidR="00416E86" w:rsidRPr="00DC04E6">
              <w:rPr>
                <w:rFonts w:asciiTheme="majorHAnsi" w:hAnsiTheme="majorHAnsi" w:cs="Arial"/>
                <w:color w:val="000000"/>
              </w:rPr>
              <w:t xml:space="preserve"> l’entreprise et</w:t>
            </w:r>
            <w:r w:rsidR="00BE14E9" w:rsidRPr="00DC04E6">
              <w:rPr>
                <w:rFonts w:asciiTheme="majorHAnsi" w:hAnsiTheme="majorHAnsi" w:cs="Arial"/>
                <w:color w:val="000000"/>
              </w:rPr>
              <w:t xml:space="preserve"> son rôle auprès des parties prenantes</w:t>
            </w:r>
            <w:r w:rsidR="00416E86" w:rsidRPr="00DC04E6">
              <w:rPr>
                <w:rFonts w:asciiTheme="majorHAnsi" w:hAnsiTheme="majorHAnsi" w:cs="Arial"/>
                <w:color w:val="000000"/>
              </w:rPr>
              <w:t>,</w:t>
            </w:r>
            <w:r w:rsidR="00BE14E9" w:rsidRPr="00DC04E6">
              <w:rPr>
                <w:rFonts w:asciiTheme="majorHAnsi" w:hAnsiTheme="majorHAnsi" w:cs="Arial"/>
                <w:color w:val="000000"/>
              </w:rPr>
              <w:t xml:space="preserve"> dont son rôle d’influence dans la collectivité et dans son secteur d’activité</w:t>
            </w:r>
            <w:r w:rsidR="00CB541C" w:rsidRPr="00DC04E6">
              <w:rPr>
                <w:rFonts w:asciiTheme="majorHAnsi" w:hAnsiTheme="majorHAnsi" w:cs="Arial"/>
                <w:color w:val="000000"/>
              </w:rPr>
              <w:t>.</w:t>
            </w:r>
          </w:p>
          <w:p w:rsidR="00BE14E9" w:rsidRPr="00DC04E6" w:rsidRDefault="00CB541C" w:rsidP="00A26800">
            <w:pPr>
              <w:jc w:val="both"/>
              <w:rPr>
                <w:rFonts w:asciiTheme="majorHAnsi" w:hAnsiTheme="majorHAnsi"/>
              </w:rPr>
            </w:pPr>
            <w:r w:rsidRPr="00DC04E6">
              <w:rPr>
                <w:rFonts w:asciiTheme="majorHAnsi" w:hAnsiTheme="majorHAnsi"/>
              </w:rPr>
              <w:t>3. Réviser ou déterminer</w:t>
            </w:r>
            <w:r w:rsidR="00BE14E9" w:rsidRPr="00DC04E6">
              <w:rPr>
                <w:rFonts w:asciiTheme="majorHAnsi" w:hAnsiTheme="majorHAnsi"/>
              </w:rPr>
              <w:t xml:space="preserve"> les valeurs associées au projet de développement durable</w:t>
            </w:r>
            <w:r w:rsidRPr="00DC04E6">
              <w:rPr>
                <w:rFonts w:asciiTheme="majorHAnsi" w:hAnsiTheme="majorHAnsi"/>
              </w:rPr>
              <w:t>.</w:t>
            </w:r>
          </w:p>
          <w:p w:rsidR="00416E86" w:rsidRPr="00DC04E6" w:rsidRDefault="00416E86" w:rsidP="00A26800">
            <w:pPr>
              <w:pStyle w:val="Paragraphedeliste"/>
              <w:numPr>
                <w:ilvl w:val="0"/>
                <w:numId w:val="15"/>
              </w:numPr>
              <w:jc w:val="both"/>
              <w:rPr>
                <w:rFonts w:asciiTheme="majorHAnsi" w:hAnsiTheme="majorHAnsi" w:cs="Arial"/>
                <w:color w:val="000000"/>
              </w:rPr>
            </w:pPr>
            <w:r w:rsidRPr="00DC04E6">
              <w:rPr>
                <w:rFonts w:asciiTheme="majorHAnsi" w:hAnsiTheme="majorHAnsi" w:cs="Arial"/>
                <w:color w:val="000000"/>
              </w:rPr>
              <w:t>Déterminer</w:t>
            </w:r>
            <w:r w:rsidR="00CB541C" w:rsidRPr="00DC04E6">
              <w:rPr>
                <w:rFonts w:asciiTheme="majorHAnsi" w:hAnsiTheme="majorHAnsi" w:cs="Arial"/>
                <w:color w:val="000000"/>
              </w:rPr>
              <w:t xml:space="preserve"> les</w:t>
            </w:r>
            <w:r w:rsidR="00BE14E9" w:rsidRPr="00DC04E6">
              <w:rPr>
                <w:rFonts w:asciiTheme="majorHAnsi" w:hAnsiTheme="majorHAnsi" w:cs="Arial"/>
                <w:color w:val="000000"/>
              </w:rPr>
              <w:t xml:space="preserve"> valeurs </w:t>
            </w:r>
            <w:r w:rsidR="00CB541C" w:rsidRPr="00DC04E6">
              <w:rPr>
                <w:rFonts w:asciiTheme="majorHAnsi" w:hAnsiTheme="majorHAnsi" w:cs="Arial"/>
                <w:color w:val="000000"/>
              </w:rPr>
              <w:t>de l’organisation en collaboration avec les parties prenantes.</w:t>
            </w:r>
          </w:p>
          <w:p w:rsidR="00BE14E9" w:rsidRPr="00DC04E6" w:rsidRDefault="00416E86" w:rsidP="00A26800">
            <w:pPr>
              <w:pStyle w:val="Paragraphedeliste"/>
              <w:numPr>
                <w:ilvl w:val="0"/>
                <w:numId w:val="15"/>
              </w:numPr>
              <w:jc w:val="both"/>
              <w:rPr>
                <w:rFonts w:asciiTheme="majorHAnsi" w:hAnsiTheme="majorHAnsi" w:cs="Arial"/>
                <w:color w:val="000000"/>
              </w:rPr>
            </w:pPr>
            <w:r w:rsidRPr="00DC04E6">
              <w:rPr>
                <w:rFonts w:asciiTheme="majorHAnsi" w:hAnsiTheme="majorHAnsi" w:cs="Arial"/>
                <w:color w:val="000000"/>
              </w:rPr>
              <w:t xml:space="preserve">S’assurer </w:t>
            </w:r>
            <w:r w:rsidR="00BE14E9" w:rsidRPr="00DC04E6">
              <w:rPr>
                <w:rFonts w:asciiTheme="majorHAnsi" w:hAnsiTheme="majorHAnsi" w:cs="Arial"/>
                <w:color w:val="000000"/>
              </w:rPr>
              <w:t>d’être en mesure de les opérat</w:t>
            </w:r>
            <w:r w:rsidR="00CB541C" w:rsidRPr="00DC04E6">
              <w:rPr>
                <w:rFonts w:asciiTheme="majorHAnsi" w:hAnsiTheme="majorHAnsi" w:cs="Arial"/>
                <w:color w:val="000000"/>
              </w:rPr>
              <w:t>ionnaliser dans l’organisation.</w:t>
            </w:r>
          </w:p>
          <w:p w:rsidR="00BE14E9" w:rsidRPr="00DC04E6" w:rsidRDefault="00BE14E9" w:rsidP="00A26800">
            <w:pPr>
              <w:pStyle w:val="Paragraphedeliste"/>
              <w:numPr>
                <w:ilvl w:val="0"/>
                <w:numId w:val="15"/>
              </w:numPr>
              <w:jc w:val="both"/>
              <w:rPr>
                <w:rFonts w:asciiTheme="majorHAnsi" w:hAnsiTheme="majorHAnsi" w:cs="Arial"/>
                <w:color w:val="000000"/>
              </w:rPr>
            </w:pPr>
            <w:r w:rsidRPr="00DC04E6">
              <w:rPr>
                <w:rFonts w:asciiTheme="majorHAnsi" w:hAnsiTheme="majorHAnsi" w:cs="Arial"/>
                <w:color w:val="000000"/>
              </w:rPr>
              <w:t>Lier ces valeurs à la mission et à la vision de développement durable</w:t>
            </w:r>
            <w:r w:rsidR="00CB541C" w:rsidRPr="00DC04E6">
              <w:rPr>
                <w:rFonts w:asciiTheme="majorHAnsi" w:hAnsiTheme="majorHAnsi" w:cs="Arial"/>
                <w:color w:val="000000"/>
              </w:rPr>
              <w:t>.</w:t>
            </w:r>
          </w:p>
          <w:p w:rsidR="00BE14E9" w:rsidRPr="00DC04E6" w:rsidRDefault="00BE14E9" w:rsidP="00A26800">
            <w:pPr>
              <w:jc w:val="both"/>
              <w:rPr>
                <w:rFonts w:asciiTheme="majorHAnsi" w:hAnsiTheme="majorHAnsi"/>
              </w:rPr>
            </w:pPr>
            <w:r w:rsidRPr="00DC04E6">
              <w:rPr>
                <w:rFonts w:asciiTheme="majorHAnsi" w:hAnsiTheme="majorHAnsi"/>
              </w:rPr>
              <w:t>4. Positionnement de marché</w:t>
            </w:r>
          </w:p>
          <w:p w:rsidR="00BE14E9" w:rsidRPr="00DC04E6" w:rsidRDefault="00BE14E9" w:rsidP="00A26800">
            <w:pPr>
              <w:pStyle w:val="Paragraphedeliste"/>
              <w:numPr>
                <w:ilvl w:val="0"/>
                <w:numId w:val="15"/>
              </w:numPr>
              <w:jc w:val="both"/>
              <w:rPr>
                <w:rFonts w:asciiTheme="majorHAnsi" w:hAnsiTheme="majorHAnsi"/>
              </w:rPr>
            </w:pPr>
            <w:r w:rsidRPr="00DC04E6">
              <w:rPr>
                <w:rFonts w:asciiTheme="majorHAnsi" w:hAnsiTheme="majorHAnsi" w:cs="Arial"/>
              </w:rPr>
              <w:t xml:space="preserve">Présenter </w:t>
            </w:r>
            <w:r w:rsidR="00CB541C" w:rsidRPr="00DC04E6">
              <w:rPr>
                <w:rFonts w:asciiTheme="majorHAnsi" w:hAnsiTheme="majorHAnsi" w:cs="Arial"/>
              </w:rPr>
              <w:t xml:space="preserve">votre expertise par rapport au marché </w:t>
            </w:r>
            <w:r w:rsidR="0032322C" w:rsidRPr="00DC04E6">
              <w:rPr>
                <w:rFonts w:asciiTheme="majorHAnsi" w:hAnsiTheme="majorHAnsi" w:cs="Arial"/>
              </w:rPr>
              <w:t>et l</w:t>
            </w:r>
            <w:r w:rsidRPr="00DC04E6">
              <w:rPr>
                <w:rFonts w:asciiTheme="majorHAnsi" w:hAnsiTheme="majorHAnsi" w:cs="Arial"/>
              </w:rPr>
              <w:t>es facteurs économiques, politiques, environn</w:t>
            </w:r>
            <w:r w:rsidR="00CB541C" w:rsidRPr="00DC04E6">
              <w:rPr>
                <w:rFonts w:asciiTheme="majorHAnsi" w:hAnsiTheme="majorHAnsi" w:cs="Arial"/>
              </w:rPr>
              <w:t>ementaux et sociaux pertinents pour</w:t>
            </w:r>
            <w:r w:rsidRPr="00DC04E6">
              <w:rPr>
                <w:rFonts w:asciiTheme="majorHAnsi" w:hAnsiTheme="majorHAnsi" w:cs="Arial"/>
              </w:rPr>
              <w:t xml:space="preserve"> votre secteur d’</w:t>
            </w:r>
            <w:r w:rsidR="0032322C" w:rsidRPr="00DC04E6">
              <w:rPr>
                <w:rFonts w:asciiTheme="majorHAnsi" w:hAnsiTheme="majorHAnsi" w:cs="Arial"/>
              </w:rPr>
              <w:t>activité.</w:t>
            </w:r>
          </w:p>
          <w:p w:rsidR="00FB58A8" w:rsidRPr="00DC04E6" w:rsidRDefault="00FB58A8" w:rsidP="00A26800">
            <w:pPr>
              <w:pStyle w:val="Paragraphedeliste"/>
              <w:spacing w:after="0" w:line="240" w:lineRule="auto"/>
              <w:ind w:left="1080"/>
              <w:jc w:val="both"/>
              <w:rPr>
                <w:rFonts w:asciiTheme="majorHAnsi" w:hAnsiTheme="majorHAnsi"/>
                <w:color w:val="000000"/>
                <w:lang w:val="fr-FR"/>
              </w:rPr>
            </w:pPr>
          </w:p>
          <w:p w:rsidR="00FB58A8" w:rsidRPr="00DC04E6" w:rsidRDefault="00FA2AD7" w:rsidP="00A26800">
            <w:pPr>
              <w:pStyle w:val="Paragraphedeliste"/>
              <w:ind w:left="360"/>
              <w:jc w:val="both"/>
              <w:rPr>
                <w:rFonts w:asciiTheme="majorHAnsi" w:hAnsiTheme="majorHAnsi"/>
                <w:b/>
                <w:u w:val="single"/>
              </w:rPr>
            </w:pPr>
            <w:r w:rsidRPr="00DC04E6">
              <w:rPr>
                <w:rFonts w:asciiTheme="majorHAnsi" w:hAnsiTheme="majorHAnsi"/>
                <w:b/>
                <w:u w:val="single"/>
              </w:rPr>
              <w:br/>
            </w:r>
            <w:r w:rsidR="00D46B11" w:rsidRPr="00DC04E6">
              <w:rPr>
                <w:rFonts w:asciiTheme="majorHAnsi" w:hAnsiTheme="majorHAnsi"/>
                <w:b/>
                <w:u w:val="single"/>
              </w:rPr>
              <w:t>1.</w:t>
            </w:r>
            <w:r w:rsidR="00416E86" w:rsidRPr="00DC04E6">
              <w:rPr>
                <w:rFonts w:asciiTheme="majorHAnsi" w:hAnsiTheme="majorHAnsi"/>
                <w:b/>
                <w:u w:val="single"/>
              </w:rPr>
              <w:t xml:space="preserve"> </w:t>
            </w:r>
            <w:r w:rsidR="00FB58A8" w:rsidRPr="00DC04E6">
              <w:rPr>
                <w:rFonts w:asciiTheme="majorHAnsi" w:hAnsiTheme="majorHAnsi"/>
                <w:b/>
                <w:u w:val="single"/>
              </w:rPr>
              <w:t>Définitions</w:t>
            </w:r>
          </w:p>
          <w:p w:rsidR="00993A9A" w:rsidRPr="00DC04E6" w:rsidRDefault="00EE229C" w:rsidP="00A26800">
            <w:pPr>
              <w:spacing w:after="0"/>
              <w:ind w:left="720"/>
              <w:jc w:val="both"/>
              <w:rPr>
                <w:rFonts w:asciiTheme="majorHAnsi" w:hAnsiTheme="majorHAnsi"/>
                <w:color w:val="000000"/>
                <w:lang w:val="fr-FR"/>
              </w:rPr>
            </w:pPr>
            <w:r w:rsidRPr="00DC04E6">
              <w:rPr>
                <w:rFonts w:asciiTheme="majorHAnsi" w:hAnsiTheme="majorHAnsi" w:cstheme="majorHAnsi"/>
                <w:bCs/>
              </w:rPr>
              <w:t xml:space="preserve">Ce point présente les définitions des </w:t>
            </w:r>
            <w:r w:rsidR="00993A9A" w:rsidRPr="00DC04E6">
              <w:rPr>
                <w:rFonts w:asciiTheme="majorHAnsi" w:hAnsiTheme="majorHAnsi" w:cstheme="majorHAnsi"/>
                <w:bCs/>
              </w:rPr>
              <w:t xml:space="preserve">termes utilisés </w:t>
            </w:r>
            <w:r w:rsidR="00387DA5" w:rsidRPr="00DC04E6">
              <w:rPr>
                <w:rFonts w:asciiTheme="majorHAnsi" w:hAnsiTheme="majorHAnsi" w:cstheme="majorHAnsi"/>
                <w:bCs/>
              </w:rPr>
              <w:t>qui ont</w:t>
            </w:r>
            <w:r w:rsidR="00416E86" w:rsidRPr="00DC04E6">
              <w:rPr>
                <w:rFonts w:asciiTheme="majorHAnsi" w:hAnsiTheme="majorHAnsi" w:cstheme="majorHAnsi"/>
                <w:bCs/>
              </w:rPr>
              <w:t xml:space="preserve"> un</w:t>
            </w:r>
            <w:r w:rsidR="00993A9A" w:rsidRPr="00DC04E6">
              <w:rPr>
                <w:rFonts w:asciiTheme="majorHAnsi" w:hAnsiTheme="majorHAnsi" w:cstheme="majorHAnsi"/>
                <w:bCs/>
              </w:rPr>
              <w:t xml:space="preserve"> sens particulier dans le cadre de la politique.</w:t>
            </w:r>
          </w:p>
          <w:p w:rsidR="00FB58A8" w:rsidRPr="00DC04E6" w:rsidRDefault="00FB58A8" w:rsidP="00A26800">
            <w:pPr>
              <w:pStyle w:val="Paragraphedeliste"/>
              <w:spacing w:after="0" w:line="240" w:lineRule="auto"/>
              <w:ind w:left="1080"/>
              <w:jc w:val="both"/>
              <w:rPr>
                <w:rFonts w:asciiTheme="majorHAnsi" w:hAnsiTheme="majorHAnsi" w:cs="Arial"/>
              </w:rPr>
            </w:pPr>
          </w:p>
          <w:p w:rsidR="00FB58A8" w:rsidRPr="00DC04E6" w:rsidRDefault="00D46B11" w:rsidP="00A26800">
            <w:pPr>
              <w:pStyle w:val="Paragraphedeliste"/>
              <w:ind w:left="360"/>
              <w:jc w:val="both"/>
              <w:rPr>
                <w:rFonts w:asciiTheme="majorHAnsi" w:hAnsiTheme="majorHAnsi"/>
                <w:b/>
                <w:u w:val="single"/>
              </w:rPr>
            </w:pPr>
            <w:r w:rsidRPr="00DC04E6">
              <w:rPr>
                <w:rFonts w:asciiTheme="majorHAnsi" w:hAnsiTheme="majorHAnsi"/>
                <w:b/>
                <w:bCs/>
                <w:u w:val="single"/>
              </w:rPr>
              <w:t>2.</w:t>
            </w:r>
            <w:r w:rsidR="00416E86" w:rsidRPr="00DC04E6">
              <w:rPr>
                <w:rFonts w:asciiTheme="majorHAnsi" w:hAnsiTheme="majorHAnsi"/>
                <w:b/>
                <w:bCs/>
                <w:u w:val="single"/>
              </w:rPr>
              <w:t xml:space="preserve"> </w:t>
            </w:r>
            <w:r w:rsidR="00FB58A8" w:rsidRPr="00DC04E6">
              <w:rPr>
                <w:rFonts w:asciiTheme="majorHAnsi" w:hAnsiTheme="majorHAnsi"/>
                <w:b/>
                <w:bCs/>
                <w:u w:val="single"/>
              </w:rPr>
              <w:t xml:space="preserve">Principes directeurs </w:t>
            </w:r>
            <w:r w:rsidR="00FB58A8" w:rsidRPr="00DC04E6">
              <w:rPr>
                <w:rFonts w:asciiTheme="majorHAnsi" w:hAnsiTheme="majorHAnsi"/>
                <w:b/>
                <w:color w:val="000000"/>
                <w:u w:val="single"/>
                <w:lang w:val="fr-FR"/>
              </w:rPr>
              <w:t>(EE)</w:t>
            </w:r>
          </w:p>
          <w:p w:rsidR="00FB58A8" w:rsidRPr="00DC04E6" w:rsidRDefault="00FB58A8" w:rsidP="00B472E3">
            <w:pPr>
              <w:ind w:left="360" w:right="14"/>
              <w:jc w:val="both"/>
              <w:rPr>
                <w:rFonts w:asciiTheme="majorHAnsi" w:hAnsiTheme="majorHAnsi"/>
              </w:rPr>
            </w:pPr>
            <w:r w:rsidRPr="00DC04E6">
              <w:rPr>
                <w:rFonts w:asciiTheme="majorHAnsi" w:hAnsiTheme="majorHAnsi"/>
              </w:rPr>
              <w:t xml:space="preserve">Ce point présente les principes encadrant la démarche de </w:t>
            </w:r>
            <w:r w:rsidR="00416E86" w:rsidRPr="00DC04E6">
              <w:rPr>
                <w:rFonts w:asciiTheme="majorHAnsi" w:hAnsiTheme="majorHAnsi"/>
              </w:rPr>
              <w:t>l’organisation</w:t>
            </w:r>
            <w:r w:rsidRPr="00DC04E6">
              <w:rPr>
                <w:rFonts w:asciiTheme="majorHAnsi" w:hAnsiTheme="majorHAnsi"/>
              </w:rPr>
              <w:t>. Il est</w:t>
            </w:r>
            <w:r w:rsidR="0032322C" w:rsidRPr="00DC04E6">
              <w:rPr>
                <w:rFonts w:asciiTheme="majorHAnsi" w:hAnsiTheme="majorHAnsi"/>
              </w:rPr>
              <w:t xml:space="preserve"> suggéré de se baser sur les 16</w:t>
            </w:r>
            <w:r w:rsidR="0032322C" w:rsidRPr="00DC04E6">
              <w:rPr>
                <w:rFonts w:asciiTheme="majorHAnsi" w:hAnsiTheme="majorHAnsi" w:cstheme="majorHAnsi"/>
              </w:rPr>
              <w:t> </w:t>
            </w:r>
            <w:r w:rsidRPr="00DC04E6">
              <w:rPr>
                <w:rFonts w:asciiTheme="majorHAnsi" w:hAnsiTheme="majorHAnsi"/>
              </w:rPr>
              <w:t xml:space="preserve">principes de la </w:t>
            </w:r>
            <w:r w:rsidRPr="00DC04E6">
              <w:rPr>
                <w:rFonts w:asciiTheme="majorHAnsi" w:hAnsiTheme="majorHAnsi"/>
                <w:iCs/>
              </w:rPr>
              <w:t>Loi sur le développement durable</w:t>
            </w:r>
            <w:r w:rsidRPr="00DC04E6">
              <w:rPr>
                <w:rFonts w:asciiTheme="majorHAnsi" w:hAnsiTheme="majorHAnsi"/>
                <w:i/>
                <w:iCs/>
              </w:rPr>
              <w:t xml:space="preserve"> </w:t>
            </w:r>
            <w:r w:rsidR="0032322C" w:rsidRPr="00DC04E6">
              <w:rPr>
                <w:rFonts w:asciiTheme="majorHAnsi" w:hAnsiTheme="majorHAnsi"/>
              </w:rPr>
              <w:t>(présentés dans l'annexe</w:t>
            </w:r>
            <w:r w:rsidR="0032322C" w:rsidRPr="00DC04E6">
              <w:rPr>
                <w:rFonts w:asciiTheme="majorHAnsi" w:hAnsiTheme="majorHAnsi" w:cstheme="majorHAnsi"/>
              </w:rPr>
              <w:t> </w:t>
            </w:r>
            <w:r w:rsidRPr="00DC04E6">
              <w:rPr>
                <w:rFonts w:asciiTheme="majorHAnsi" w:hAnsiTheme="majorHAnsi"/>
              </w:rPr>
              <w:t xml:space="preserve">C </w:t>
            </w:r>
            <w:r w:rsidR="00416E86" w:rsidRPr="00DC04E6">
              <w:rPr>
                <w:rFonts w:asciiTheme="majorHAnsi" w:hAnsiTheme="majorHAnsi"/>
              </w:rPr>
              <w:t>du Guide</w:t>
            </w:r>
            <w:r w:rsidR="0032322C" w:rsidRPr="00DC04E6">
              <w:rPr>
                <w:rFonts w:asciiTheme="majorHAnsi" w:hAnsiTheme="majorHAnsi"/>
              </w:rPr>
              <w:t xml:space="preserve"> BNQ</w:t>
            </w:r>
            <w:r w:rsidR="0032322C" w:rsidRPr="00DC04E6">
              <w:rPr>
                <w:rFonts w:asciiTheme="majorHAnsi" w:hAnsiTheme="majorHAnsi" w:cstheme="majorHAnsi"/>
              </w:rPr>
              <w:t> </w:t>
            </w:r>
            <w:r w:rsidRPr="00DC04E6">
              <w:rPr>
                <w:rFonts w:asciiTheme="majorHAnsi" w:hAnsiTheme="majorHAnsi"/>
              </w:rPr>
              <w:t>21000</w:t>
            </w:r>
            <w:r w:rsidR="0032322C" w:rsidRPr="00DC04E6">
              <w:rPr>
                <w:rFonts w:asciiTheme="majorHAnsi" w:hAnsiTheme="majorHAnsi"/>
              </w:rPr>
              <w:t>).</w:t>
            </w:r>
          </w:p>
          <w:p w:rsidR="00FB58A8" w:rsidRPr="00DC04E6" w:rsidRDefault="00D46B11" w:rsidP="00A26800">
            <w:pPr>
              <w:pStyle w:val="Paragraphedeliste"/>
              <w:spacing w:line="240" w:lineRule="auto"/>
              <w:ind w:left="450" w:right="900"/>
              <w:jc w:val="both"/>
              <w:rPr>
                <w:rFonts w:asciiTheme="majorHAnsi" w:hAnsiTheme="majorHAnsi"/>
                <w:b/>
                <w:u w:val="single"/>
              </w:rPr>
            </w:pPr>
            <w:r w:rsidRPr="00DC04E6">
              <w:rPr>
                <w:rFonts w:asciiTheme="majorHAnsi" w:hAnsiTheme="majorHAnsi"/>
                <w:b/>
                <w:u w:val="single"/>
              </w:rPr>
              <w:t>3.</w:t>
            </w:r>
            <w:r w:rsidR="00416E86" w:rsidRPr="00DC04E6">
              <w:rPr>
                <w:rFonts w:asciiTheme="majorHAnsi" w:hAnsiTheme="majorHAnsi"/>
                <w:b/>
                <w:u w:val="single"/>
              </w:rPr>
              <w:t xml:space="preserve"> </w:t>
            </w:r>
            <w:r w:rsidR="00FB58A8" w:rsidRPr="00DC04E6">
              <w:rPr>
                <w:rFonts w:asciiTheme="majorHAnsi" w:hAnsiTheme="majorHAnsi"/>
                <w:b/>
                <w:u w:val="single"/>
              </w:rPr>
              <w:t>Champs d’application</w:t>
            </w:r>
          </w:p>
          <w:p w:rsidR="00D46B11" w:rsidRPr="00DC04E6" w:rsidRDefault="00D46B11" w:rsidP="00A26800">
            <w:pPr>
              <w:pStyle w:val="Paragraphedeliste"/>
              <w:spacing w:line="240" w:lineRule="auto"/>
              <w:ind w:left="1080" w:right="900"/>
              <w:jc w:val="both"/>
              <w:rPr>
                <w:rFonts w:asciiTheme="majorHAnsi" w:hAnsiTheme="majorHAnsi"/>
                <w:b/>
                <w:u w:val="single"/>
              </w:rPr>
            </w:pPr>
          </w:p>
          <w:p w:rsidR="00D46B11" w:rsidRPr="00DC04E6" w:rsidRDefault="00D46B11" w:rsidP="00B472E3">
            <w:pPr>
              <w:pStyle w:val="Paragraphedeliste"/>
              <w:numPr>
                <w:ilvl w:val="0"/>
                <w:numId w:val="15"/>
              </w:numPr>
              <w:spacing w:line="240" w:lineRule="auto"/>
              <w:jc w:val="both"/>
              <w:rPr>
                <w:rFonts w:asciiTheme="majorHAnsi" w:hAnsiTheme="majorHAnsi" w:cstheme="majorHAnsi"/>
              </w:rPr>
            </w:pPr>
            <w:r w:rsidRPr="00DC04E6">
              <w:rPr>
                <w:rFonts w:asciiTheme="majorHAnsi" w:hAnsiTheme="majorHAnsi" w:cstheme="majorHAnsi"/>
              </w:rPr>
              <w:t xml:space="preserve">Ce point précise la portée de la politique, </w:t>
            </w:r>
            <w:r w:rsidR="00416E86" w:rsidRPr="00DC04E6">
              <w:rPr>
                <w:rFonts w:asciiTheme="majorHAnsi" w:hAnsiTheme="majorHAnsi" w:cstheme="majorHAnsi"/>
              </w:rPr>
              <w:t>incluant les</w:t>
            </w:r>
            <w:r w:rsidRPr="00DC04E6">
              <w:rPr>
                <w:rFonts w:asciiTheme="majorHAnsi" w:hAnsiTheme="majorHAnsi" w:cstheme="majorHAnsi"/>
              </w:rPr>
              <w:t xml:space="preserve"> activités </w:t>
            </w:r>
            <w:r w:rsidR="00416E86" w:rsidRPr="00DC04E6">
              <w:rPr>
                <w:rFonts w:asciiTheme="majorHAnsi" w:hAnsiTheme="majorHAnsi" w:cstheme="majorHAnsi"/>
              </w:rPr>
              <w:t>et les parties prenantes concernées.</w:t>
            </w:r>
            <w:r w:rsidRPr="00DC04E6">
              <w:rPr>
                <w:rFonts w:asciiTheme="majorHAnsi" w:hAnsiTheme="majorHAnsi" w:cstheme="majorHAnsi"/>
              </w:rPr>
              <w:t xml:space="preserve"> Les personnes peuvent être assujetties par la politique ou </w:t>
            </w:r>
            <w:r w:rsidR="00B472E3" w:rsidRPr="00DC04E6">
              <w:rPr>
                <w:rFonts w:asciiTheme="majorHAnsi" w:hAnsiTheme="majorHAnsi" w:cstheme="majorHAnsi"/>
              </w:rPr>
              <w:t>être influencées par celle</w:t>
            </w:r>
            <w:r w:rsidR="00B472E3" w:rsidRPr="00DC04E6">
              <w:rPr>
                <w:rFonts w:asciiTheme="majorHAnsi" w:hAnsiTheme="majorHAnsi" w:cstheme="majorHAnsi"/>
              </w:rPr>
              <w:noBreakHyphen/>
            </w:r>
            <w:r w:rsidR="003236C8" w:rsidRPr="00DC04E6">
              <w:rPr>
                <w:rFonts w:asciiTheme="majorHAnsi" w:hAnsiTheme="majorHAnsi" w:cstheme="majorHAnsi"/>
              </w:rPr>
              <w:t>ci</w:t>
            </w:r>
            <w:r w:rsidR="0032322C" w:rsidRPr="00DC04E6">
              <w:rPr>
                <w:rFonts w:asciiTheme="majorHAnsi" w:hAnsiTheme="majorHAnsi" w:cstheme="majorHAnsi"/>
              </w:rPr>
              <w:t>.</w:t>
            </w:r>
          </w:p>
          <w:p w:rsidR="00D46B11" w:rsidRPr="00DC04E6" w:rsidRDefault="00387DA5" w:rsidP="00B472E3">
            <w:pPr>
              <w:pStyle w:val="Paragraphedeliste"/>
              <w:numPr>
                <w:ilvl w:val="0"/>
                <w:numId w:val="15"/>
              </w:numPr>
              <w:spacing w:line="240" w:lineRule="auto"/>
              <w:jc w:val="both"/>
              <w:rPr>
                <w:rFonts w:asciiTheme="majorHAnsi" w:hAnsiTheme="majorHAnsi" w:cstheme="majorHAnsi"/>
              </w:rPr>
            </w:pPr>
            <w:r w:rsidRPr="00DC04E6">
              <w:rPr>
                <w:rFonts w:asciiTheme="majorHAnsi" w:hAnsiTheme="majorHAnsi" w:cstheme="majorHAnsi"/>
              </w:rPr>
              <w:t>Il ne faut pas oublier de p</w:t>
            </w:r>
            <w:r w:rsidR="005859A0" w:rsidRPr="00DC04E6">
              <w:rPr>
                <w:rFonts w:asciiTheme="majorHAnsi" w:hAnsiTheme="majorHAnsi" w:cstheme="majorHAnsi"/>
              </w:rPr>
              <w:t xml:space="preserve">résenter l’apport des </w:t>
            </w:r>
            <w:r w:rsidR="003236C8" w:rsidRPr="00DC04E6">
              <w:rPr>
                <w:rFonts w:asciiTheme="majorHAnsi" w:hAnsiTheme="majorHAnsi" w:cstheme="majorHAnsi"/>
              </w:rPr>
              <w:t>parties prenantes</w:t>
            </w:r>
            <w:r w:rsidR="005859A0" w:rsidRPr="00DC04E6">
              <w:rPr>
                <w:rFonts w:asciiTheme="majorHAnsi" w:hAnsiTheme="majorHAnsi" w:cstheme="majorHAnsi"/>
              </w:rPr>
              <w:t xml:space="preserve"> </w:t>
            </w:r>
            <w:r w:rsidR="003236C8" w:rsidRPr="00DC04E6">
              <w:rPr>
                <w:rFonts w:asciiTheme="majorHAnsi" w:hAnsiTheme="majorHAnsi" w:cstheme="majorHAnsi"/>
              </w:rPr>
              <w:t>lors de</w:t>
            </w:r>
            <w:r w:rsidR="005859A0" w:rsidRPr="00DC04E6">
              <w:rPr>
                <w:rFonts w:asciiTheme="majorHAnsi" w:hAnsiTheme="majorHAnsi" w:cstheme="majorHAnsi"/>
              </w:rPr>
              <w:t xml:space="preserve"> la mise en œuvre de la politique</w:t>
            </w:r>
            <w:r w:rsidR="00D46B11" w:rsidRPr="00DC04E6">
              <w:rPr>
                <w:rFonts w:asciiTheme="majorHAnsi" w:hAnsiTheme="majorHAnsi" w:cstheme="majorHAnsi"/>
              </w:rPr>
              <w:t xml:space="preserve"> </w:t>
            </w:r>
            <w:r w:rsidR="00D46B11" w:rsidRPr="00DC04E6">
              <w:rPr>
                <w:rFonts w:asciiTheme="majorHAnsi" w:hAnsiTheme="majorHAnsi" w:cstheme="majorHAnsi"/>
                <w:color w:val="000000"/>
                <w:lang w:val="fr-FR"/>
              </w:rPr>
              <w:t>(EE)</w:t>
            </w:r>
            <w:r w:rsidR="00D46B11" w:rsidRPr="00DC04E6">
              <w:rPr>
                <w:rFonts w:asciiTheme="majorHAnsi" w:hAnsiTheme="majorHAnsi" w:cstheme="majorHAnsi"/>
              </w:rPr>
              <w:t xml:space="preserve"> </w:t>
            </w:r>
          </w:p>
          <w:p w:rsidR="00EA4E4A" w:rsidRPr="00DC04E6" w:rsidRDefault="00EA4E4A" w:rsidP="00B472E3">
            <w:pPr>
              <w:pStyle w:val="Paragraphedeliste"/>
              <w:ind w:left="360"/>
              <w:jc w:val="both"/>
              <w:rPr>
                <w:rFonts w:asciiTheme="majorHAnsi" w:hAnsiTheme="majorHAnsi"/>
                <w:b/>
                <w:u w:val="single"/>
              </w:rPr>
            </w:pPr>
          </w:p>
          <w:p w:rsidR="00EA4E4A" w:rsidRPr="00DC04E6" w:rsidRDefault="00D46B11" w:rsidP="00B472E3">
            <w:pPr>
              <w:pStyle w:val="Paragraphedeliste"/>
              <w:ind w:left="450"/>
              <w:jc w:val="both"/>
              <w:rPr>
                <w:rFonts w:asciiTheme="majorHAnsi" w:hAnsiTheme="majorHAnsi"/>
                <w:b/>
                <w:u w:val="single"/>
              </w:rPr>
            </w:pPr>
            <w:r w:rsidRPr="00DC04E6">
              <w:rPr>
                <w:rFonts w:asciiTheme="majorHAnsi" w:hAnsiTheme="majorHAnsi"/>
                <w:b/>
                <w:u w:val="single"/>
              </w:rPr>
              <w:t>4.</w:t>
            </w:r>
            <w:r w:rsidR="003236C8" w:rsidRPr="00DC04E6">
              <w:rPr>
                <w:rFonts w:asciiTheme="majorHAnsi" w:hAnsiTheme="majorHAnsi"/>
                <w:b/>
                <w:u w:val="single"/>
              </w:rPr>
              <w:t xml:space="preserve"> </w:t>
            </w:r>
            <w:r w:rsidR="00EA4E4A" w:rsidRPr="00DC04E6">
              <w:rPr>
                <w:rFonts w:asciiTheme="majorHAnsi" w:hAnsiTheme="majorHAnsi"/>
                <w:b/>
                <w:u w:val="single"/>
              </w:rPr>
              <w:t>Objectifs poursuivis par la politique (EE)</w:t>
            </w:r>
          </w:p>
          <w:p w:rsidR="00BE14E9" w:rsidRPr="00DC04E6" w:rsidRDefault="00BE14E9" w:rsidP="00B472E3">
            <w:pPr>
              <w:ind w:left="720"/>
              <w:jc w:val="both"/>
              <w:rPr>
                <w:rFonts w:asciiTheme="majorHAnsi" w:hAnsiTheme="majorHAnsi"/>
              </w:rPr>
            </w:pPr>
            <w:r w:rsidRPr="00DC04E6">
              <w:rPr>
                <w:rFonts w:asciiTheme="majorHAnsi" w:hAnsiTheme="majorHAnsi"/>
              </w:rPr>
              <w:t xml:space="preserve">Ce point énonce les orientations que prendra l’établissement </w:t>
            </w:r>
            <w:r w:rsidR="003236C8" w:rsidRPr="00DC04E6">
              <w:rPr>
                <w:rFonts w:asciiTheme="majorHAnsi" w:hAnsiTheme="majorHAnsi"/>
              </w:rPr>
              <w:t>à</w:t>
            </w:r>
            <w:r w:rsidRPr="00DC04E6">
              <w:rPr>
                <w:rFonts w:asciiTheme="majorHAnsi" w:hAnsiTheme="majorHAnsi"/>
              </w:rPr>
              <w:t xml:space="preserve"> moyen et</w:t>
            </w:r>
            <w:r w:rsidR="0032322C" w:rsidRPr="00DC04E6">
              <w:rPr>
                <w:rFonts w:asciiTheme="majorHAnsi" w:hAnsiTheme="majorHAnsi"/>
              </w:rPr>
              <w:t xml:space="preserve"> à</w:t>
            </w:r>
            <w:r w:rsidRPr="00DC04E6">
              <w:rPr>
                <w:rFonts w:asciiTheme="majorHAnsi" w:hAnsiTheme="majorHAnsi"/>
              </w:rPr>
              <w:t xml:space="preserve"> long terme. Ces orientations se déclinent en objectifs. </w:t>
            </w:r>
            <w:r w:rsidR="00B301C3" w:rsidRPr="00DC04E6">
              <w:rPr>
                <w:rFonts w:asciiTheme="majorHAnsi" w:hAnsiTheme="majorHAnsi"/>
              </w:rPr>
              <w:t xml:space="preserve">Il est </w:t>
            </w:r>
            <w:r w:rsidR="003236C8" w:rsidRPr="00DC04E6">
              <w:rPr>
                <w:rFonts w:asciiTheme="majorHAnsi" w:hAnsiTheme="majorHAnsi"/>
              </w:rPr>
              <w:t>pertinent</w:t>
            </w:r>
            <w:r w:rsidR="00B301C3" w:rsidRPr="00DC04E6">
              <w:rPr>
                <w:rFonts w:asciiTheme="majorHAnsi" w:hAnsiTheme="majorHAnsi"/>
              </w:rPr>
              <w:t xml:space="preserve"> de clarifier l’intérêt </w:t>
            </w:r>
            <w:r w:rsidR="003236C8" w:rsidRPr="00DC04E6">
              <w:rPr>
                <w:rFonts w:asciiTheme="majorHAnsi" w:hAnsiTheme="majorHAnsi"/>
              </w:rPr>
              <w:t>de</w:t>
            </w:r>
            <w:r w:rsidR="00B301C3" w:rsidRPr="00DC04E6">
              <w:rPr>
                <w:rFonts w:asciiTheme="majorHAnsi" w:hAnsiTheme="majorHAnsi"/>
              </w:rPr>
              <w:t xml:space="preserve"> l’organisation </w:t>
            </w:r>
            <w:r w:rsidR="003236C8" w:rsidRPr="00DC04E6">
              <w:rPr>
                <w:rFonts w:asciiTheme="majorHAnsi" w:hAnsiTheme="majorHAnsi"/>
              </w:rPr>
              <w:t>à</w:t>
            </w:r>
            <w:r w:rsidR="00B301C3" w:rsidRPr="00DC04E6">
              <w:rPr>
                <w:rFonts w:asciiTheme="majorHAnsi" w:hAnsiTheme="majorHAnsi"/>
              </w:rPr>
              <w:t xml:space="preserve"> mettre en œuvre une politique de développement durable.</w:t>
            </w:r>
          </w:p>
          <w:p w:rsidR="00EA4E4A" w:rsidRPr="00DC04E6" w:rsidRDefault="00D46B11" w:rsidP="00B472E3">
            <w:pPr>
              <w:pStyle w:val="Paragraphedeliste"/>
              <w:ind w:left="450"/>
              <w:jc w:val="both"/>
              <w:rPr>
                <w:rFonts w:asciiTheme="majorHAnsi" w:hAnsiTheme="majorHAnsi"/>
                <w:b/>
                <w:u w:val="single"/>
              </w:rPr>
            </w:pPr>
            <w:r w:rsidRPr="00DC04E6">
              <w:rPr>
                <w:rFonts w:asciiTheme="majorHAnsi" w:hAnsiTheme="majorHAnsi"/>
                <w:b/>
                <w:bCs/>
                <w:u w:val="single"/>
              </w:rPr>
              <w:t>5.</w:t>
            </w:r>
            <w:r w:rsidR="003236C8" w:rsidRPr="00DC04E6">
              <w:rPr>
                <w:rFonts w:asciiTheme="majorHAnsi" w:hAnsiTheme="majorHAnsi"/>
                <w:b/>
                <w:bCs/>
                <w:u w:val="single"/>
              </w:rPr>
              <w:t xml:space="preserve"> </w:t>
            </w:r>
            <w:r w:rsidR="0082127E" w:rsidRPr="00DC04E6">
              <w:rPr>
                <w:rFonts w:asciiTheme="majorHAnsi" w:hAnsiTheme="majorHAnsi"/>
                <w:b/>
                <w:bCs/>
                <w:u w:val="single"/>
              </w:rPr>
              <w:t>Droits et obligations</w:t>
            </w:r>
          </w:p>
          <w:p w:rsidR="00EA4E4A" w:rsidRPr="00DC04E6" w:rsidRDefault="00EA4E4A" w:rsidP="00B472E3">
            <w:pPr>
              <w:ind w:left="720"/>
              <w:jc w:val="both"/>
              <w:rPr>
                <w:rFonts w:asciiTheme="majorHAnsi" w:hAnsiTheme="majorHAnsi"/>
              </w:rPr>
            </w:pPr>
            <w:r w:rsidRPr="00DC04E6">
              <w:rPr>
                <w:rFonts w:asciiTheme="majorHAnsi" w:hAnsiTheme="majorHAnsi"/>
              </w:rPr>
              <w:t xml:space="preserve">Ce point présente les engagements de </w:t>
            </w:r>
            <w:r w:rsidR="003236C8" w:rsidRPr="00DC04E6">
              <w:rPr>
                <w:rFonts w:asciiTheme="majorHAnsi" w:hAnsiTheme="majorHAnsi"/>
              </w:rPr>
              <w:t>l’organisation</w:t>
            </w:r>
            <w:r w:rsidRPr="00DC04E6">
              <w:rPr>
                <w:rFonts w:asciiTheme="majorHAnsi" w:hAnsiTheme="majorHAnsi"/>
              </w:rPr>
              <w:t xml:space="preserve"> </w:t>
            </w:r>
            <w:r w:rsidR="003236C8" w:rsidRPr="00DC04E6">
              <w:rPr>
                <w:rFonts w:asciiTheme="majorHAnsi" w:hAnsiTheme="majorHAnsi"/>
              </w:rPr>
              <w:t>concernant</w:t>
            </w:r>
            <w:r w:rsidRPr="00DC04E6">
              <w:rPr>
                <w:rFonts w:asciiTheme="majorHAnsi" w:hAnsiTheme="majorHAnsi"/>
              </w:rPr>
              <w:t xml:space="preserve"> les mécanismes de mise en œuvre des principes et des orientations. </w:t>
            </w:r>
            <w:r w:rsidR="003236C8" w:rsidRPr="00DC04E6">
              <w:rPr>
                <w:rFonts w:asciiTheme="majorHAnsi" w:hAnsiTheme="majorHAnsi"/>
              </w:rPr>
              <w:t>Il</w:t>
            </w:r>
            <w:r w:rsidRPr="00DC04E6">
              <w:rPr>
                <w:rFonts w:asciiTheme="majorHAnsi" w:hAnsiTheme="majorHAnsi"/>
              </w:rPr>
              <w:t xml:space="preserve"> est recommandé que les mécanismes </w:t>
            </w:r>
            <w:r w:rsidR="003236C8" w:rsidRPr="00DC04E6">
              <w:rPr>
                <w:rFonts w:asciiTheme="majorHAnsi" w:hAnsiTheme="majorHAnsi"/>
              </w:rPr>
              <w:t>incluent</w:t>
            </w:r>
            <w:r w:rsidRPr="00DC04E6">
              <w:rPr>
                <w:rFonts w:asciiTheme="majorHAnsi" w:hAnsiTheme="majorHAnsi"/>
              </w:rPr>
              <w:t xml:space="preserve"> l’intégrat</w:t>
            </w:r>
            <w:r w:rsidR="0032322C" w:rsidRPr="00DC04E6">
              <w:rPr>
                <w:rFonts w:asciiTheme="majorHAnsi" w:hAnsiTheme="majorHAnsi"/>
              </w:rPr>
              <w:t>ion des objectifs poursuivis par</w:t>
            </w:r>
            <w:r w:rsidR="00325969" w:rsidRPr="00DC04E6">
              <w:rPr>
                <w:rFonts w:asciiTheme="majorHAnsi" w:hAnsiTheme="majorHAnsi"/>
              </w:rPr>
              <w:t xml:space="preserve"> la politique </w:t>
            </w:r>
            <w:r w:rsidRPr="00DC04E6">
              <w:rPr>
                <w:rFonts w:asciiTheme="majorHAnsi" w:hAnsiTheme="majorHAnsi"/>
              </w:rPr>
              <w:t>aux exercices de planification</w:t>
            </w:r>
            <w:r w:rsidR="003236C8" w:rsidRPr="00DC04E6">
              <w:rPr>
                <w:rFonts w:asciiTheme="majorHAnsi" w:hAnsiTheme="majorHAnsi"/>
              </w:rPr>
              <w:t xml:space="preserve"> habituels</w:t>
            </w:r>
            <w:r w:rsidRPr="00DC04E6">
              <w:rPr>
                <w:rFonts w:asciiTheme="majorHAnsi" w:hAnsiTheme="majorHAnsi"/>
              </w:rPr>
              <w:t xml:space="preserve">, à la mise en œuvre d’actions, à l’évaluation périodique des performances, au suivi et au contrôle, à la reddition de comptes et aux </w:t>
            </w:r>
            <w:r w:rsidR="003236C8" w:rsidRPr="00DC04E6">
              <w:rPr>
                <w:rFonts w:asciiTheme="majorHAnsi" w:hAnsiTheme="majorHAnsi"/>
              </w:rPr>
              <w:t>moyens</w:t>
            </w:r>
            <w:r w:rsidR="0032322C" w:rsidRPr="00DC04E6">
              <w:rPr>
                <w:rFonts w:asciiTheme="majorHAnsi" w:hAnsiTheme="majorHAnsi"/>
              </w:rPr>
              <w:t xml:space="preserve"> de communication.</w:t>
            </w:r>
          </w:p>
          <w:p w:rsidR="00EA4E4A" w:rsidRPr="00DC04E6" w:rsidRDefault="00D46B11" w:rsidP="00B472E3">
            <w:pPr>
              <w:pStyle w:val="Paragraphedeliste"/>
              <w:ind w:left="450"/>
              <w:jc w:val="both"/>
              <w:rPr>
                <w:rFonts w:asciiTheme="majorHAnsi" w:hAnsiTheme="majorHAnsi"/>
                <w:b/>
                <w:u w:val="single"/>
              </w:rPr>
            </w:pPr>
            <w:r w:rsidRPr="00DC04E6">
              <w:rPr>
                <w:rFonts w:asciiTheme="majorHAnsi" w:hAnsiTheme="majorHAnsi"/>
                <w:b/>
                <w:u w:val="single"/>
              </w:rPr>
              <w:t>6.</w:t>
            </w:r>
            <w:r w:rsidR="003236C8" w:rsidRPr="00DC04E6">
              <w:rPr>
                <w:rFonts w:asciiTheme="majorHAnsi" w:hAnsiTheme="majorHAnsi"/>
                <w:b/>
                <w:u w:val="single"/>
              </w:rPr>
              <w:t xml:space="preserve"> </w:t>
            </w:r>
            <w:r w:rsidR="00EA4E4A" w:rsidRPr="00DC04E6">
              <w:rPr>
                <w:rFonts w:asciiTheme="majorHAnsi" w:hAnsiTheme="majorHAnsi"/>
                <w:b/>
                <w:u w:val="single"/>
              </w:rPr>
              <w:t>Structures et responsabilités</w:t>
            </w:r>
          </w:p>
          <w:p w:rsidR="00BE14E9" w:rsidRPr="00DC04E6" w:rsidRDefault="00BE14E9" w:rsidP="00B472E3">
            <w:pPr>
              <w:ind w:left="720"/>
              <w:jc w:val="both"/>
              <w:rPr>
                <w:rFonts w:asciiTheme="majorHAnsi" w:hAnsiTheme="majorHAnsi"/>
              </w:rPr>
            </w:pPr>
            <w:r w:rsidRPr="00DC04E6">
              <w:rPr>
                <w:rFonts w:asciiTheme="majorHAnsi" w:hAnsiTheme="majorHAnsi"/>
              </w:rPr>
              <w:t xml:space="preserve">Ce point attribue des rôles aux </w:t>
            </w:r>
            <w:r w:rsidR="003236C8" w:rsidRPr="00DC04E6">
              <w:rPr>
                <w:rFonts w:asciiTheme="majorHAnsi" w:hAnsiTheme="majorHAnsi"/>
              </w:rPr>
              <w:t>intervenant</w:t>
            </w:r>
            <w:r w:rsidRPr="00DC04E6">
              <w:rPr>
                <w:rFonts w:asciiTheme="majorHAnsi" w:hAnsiTheme="majorHAnsi"/>
              </w:rPr>
              <w:t xml:space="preserve">s clés </w:t>
            </w:r>
            <w:r w:rsidR="003236C8" w:rsidRPr="00DC04E6">
              <w:rPr>
                <w:rFonts w:asciiTheme="majorHAnsi" w:hAnsiTheme="majorHAnsi"/>
              </w:rPr>
              <w:t>selon</w:t>
            </w:r>
            <w:r w:rsidRPr="00DC04E6">
              <w:rPr>
                <w:rFonts w:asciiTheme="majorHAnsi" w:hAnsiTheme="majorHAnsi"/>
              </w:rPr>
              <w:t xml:space="preserve"> les mécanismes de mise en œuvre des principes et des orientations. </w:t>
            </w:r>
            <w:r w:rsidR="003236C8" w:rsidRPr="00DC04E6">
              <w:rPr>
                <w:rFonts w:asciiTheme="majorHAnsi" w:hAnsiTheme="majorHAnsi"/>
              </w:rPr>
              <w:t>Selon l’organisation, il est possible de :</w:t>
            </w:r>
            <w:r w:rsidRPr="00DC04E6">
              <w:rPr>
                <w:rFonts w:asciiTheme="majorHAnsi" w:hAnsiTheme="majorHAnsi"/>
              </w:rPr>
              <w:t xml:space="preserve"> </w:t>
            </w:r>
          </w:p>
          <w:p w:rsidR="003236C8" w:rsidRPr="00DC04E6" w:rsidRDefault="00BE14E9" w:rsidP="00B472E3">
            <w:pPr>
              <w:numPr>
                <w:ilvl w:val="0"/>
                <w:numId w:val="15"/>
              </w:numPr>
              <w:spacing w:after="0" w:line="240" w:lineRule="auto"/>
              <w:jc w:val="both"/>
              <w:rPr>
                <w:rFonts w:asciiTheme="majorHAnsi" w:hAnsiTheme="majorHAnsi"/>
              </w:rPr>
            </w:pPr>
            <w:r w:rsidRPr="00DC04E6">
              <w:rPr>
                <w:rFonts w:asciiTheme="majorHAnsi" w:hAnsiTheme="majorHAnsi"/>
              </w:rPr>
              <w:t xml:space="preserve">créer un poste </w:t>
            </w:r>
            <w:r w:rsidR="003236C8" w:rsidRPr="00DC04E6">
              <w:rPr>
                <w:rFonts w:asciiTheme="majorHAnsi" w:hAnsiTheme="majorHAnsi"/>
              </w:rPr>
              <w:t>dédié</w:t>
            </w:r>
            <w:r w:rsidRPr="00DC04E6">
              <w:rPr>
                <w:rFonts w:asciiTheme="majorHAnsi" w:hAnsiTheme="majorHAnsi"/>
              </w:rPr>
              <w:t xml:space="preserve"> au développement durable ou</w:t>
            </w:r>
            <w:r w:rsidR="0032322C" w:rsidRPr="00DC04E6">
              <w:rPr>
                <w:rFonts w:asciiTheme="majorHAnsi" w:hAnsiTheme="majorHAnsi"/>
              </w:rPr>
              <w:t xml:space="preserve"> de</w:t>
            </w:r>
            <w:r w:rsidRPr="00DC04E6">
              <w:rPr>
                <w:rFonts w:asciiTheme="majorHAnsi" w:hAnsiTheme="majorHAnsi"/>
              </w:rPr>
              <w:t xml:space="preserve"> lier cette responsabil</w:t>
            </w:r>
            <w:r w:rsidR="003236C8" w:rsidRPr="00DC04E6">
              <w:rPr>
                <w:rFonts w:asciiTheme="majorHAnsi" w:hAnsiTheme="majorHAnsi"/>
              </w:rPr>
              <w:t>ité à un gestionnaire en place</w:t>
            </w:r>
            <w:r w:rsidR="0032322C" w:rsidRPr="00DC04E6">
              <w:rPr>
                <w:rFonts w:asciiTheme="majorHAnsi" w:hAnsiTheme="majorHAnsi"/>
              </w:rPr>
              <w:t>;</w:t>
            </w:r>
          </w:p>
          <w:p w:rsidR="00BE14E9" w:rsidRPr="00DC04E6" w:rsidRDefault="00BE14E9" w:rsidP="00B472E3">
            <w:pPr>
              <w:numPr>
                <w:ilvl w:val="0"/>
                <w:numId w:val="15"/>
              </w:numPr>
              <w:spacing w:after="0" w:line="240" w:lineRule="auto"/>
              <w:jc w:val="both"/>
              <w:rPr>
                <w:rFonts w:asciiTheme="majorHAnsi" w:hAnsiTheme="majorHAnsi"/>
              </w:rPr>
            </w:pPr>
            <w:r w:rsidRPr="00DC04E6">
              <w:rPr>
                <w:rFonts w:asciiTheme="majorHAnsi" w:hAnsiTheme="majorHAnsi"/>
              </w:rPr>
              <w:t xml:space="preserve">créer un comité </w:t>
            </w:r>
            <w:r w:rsidR="003236C8" w:rsidRPr="00DC04E6">
              <w:rPr>
                <w:rFonts w:asciiTheme="majorHAnsi" w:hAnsiTheme="majorHAnsi"/>
              </w:rPr>
              <w:t xml:space="preserve">dédié </w:t>
            </w:r>
            <w:r w:rsidRPr="00DC04E6">
              <w:rPr>
                <w:rFonts w:asciiTheme="majorHAnsi" w:hAnsiTheme="majorHAnsi"/>
              </w:rPr>
              <w:t xml:space="preserve">au développement durable ou </w:t>
            </w:r>
            <w:r w:rsidR="0032322C" w:rsidRPr="00DC04E6">
              <w:rPr>
                <w:rFonts w:asciiTheme="majorHAnsi" w:hAnsiTheme="majorHAnsi"/>
              </w:rPr>
              <w:t>d’</w:t>
            </w:r>
            <w:r w:rsidRPr="00DC04E6">
              <w:rPr>
                <w:rFonts w:asciiTheme="majorHAnsi" w:hAnsiTheme="majorHAnsi"/>
              </w:rPr>
              <w:t>ajouter cette responsabilité au mandat d’un comité déjà en place</w:t>
            </w:r>
            <w:r w:rsidR="0032322C" w:rsidRPr="00DC04E6">
              <w:rPr>
                <w:rFonts w:asciiTheme="majorHAnsi" w:hAnsiTheme="majorHAnsi"/>
              </w:rPr>
              <w:t>;</w:t>
            </w:r>
          </w:p>
          <w:p w:rsidR="00BE14E9" w:rsidRPr="00DC04E6" w:rsidRDefault="0032322C" w:rsidP="00B472E3">
            <w:pPr>
              <w:numPr>
                <w:ilvl w:val="0"/>
                <w:numId w:val="15"/>
              </w:numPr>
              <w:spacing w:after="0" w:line="240" w:lineRule="auto"/>
              <w:jc w:val="both"/>
              <w:rPr>
                <w:rFonts w:asciiTheme="majorHAnsi" w:hAnsiTheme="majorHAnsi"/>
              </w:rPr>
            </w:pPr>
            <w:r w:rsidRPr="00DC04E6">
              <w:rPr>
                <w:rFonts w:asciiTheme="majorHAnsi" w:hAnsiTheme="majorHAnsi"/>
              </w:rPr>
              <w:t xml:space="preserve">attribuer à chaque gestionnaire </w:t>
            </w:r>
            <w:r w:rsidR="00BE14E9" w:rsidRPr="00DC04E6">
              <w:rPr>
                <w:rFonts w:asciiTheme="majorHAnsi" w:hAnsiTheme="majorHAnsi"/>
              </w:rPr>
              <w:t>un rôle dans l’application de la stratégie de développement durable</w:t>
            </w:r>
            <w:r w:rsidRPr="00DC04E6">
              <w:rPr>
                <w:rFonts w:asciiTheme="majorHAnsi" w:hAnsiTheme="majorHAnsi"/>
              </w:rPr>
              <w:t>;</w:t>
            </w:r>
          </w:p>
          <w:p w:rsidR="00BE14E9" w:rsidRPr="00DC04E6" w:rsidRDefault="0032322C" w:rsidP="00B472E3">
            <w:pPr>
              <w:numPr>
                <w:ilvl w:val="0"/>
                <w:numId w:val="15"/>
              </w:numPr>
              <w:spacing w:after="0" w:line="240" w:lineRule="auto"/>
              <w:jc w:val="both"/>
              <w:rPr>
                <w:rFonts w:asciiTheme="majorHAnsi" w:hAnsiTheme="majorHAnsi"/>
                <w:bCs/>
              </w:rPr>
            </w:pPr>
            <w:r w:rsidRPr="00DC04E6">
              <w:rPr>
                <w:rFonts w:asciiTheme="majorHAnsi" w:hAnsiTheme="majorHAnsi"/>
              </w:rPr>
              <w:t>charger</w:t>
            </w:r>
            <w:r w:rsidR="00BE14E9" w:rsidRPr="00DC04E6">
              <w:rPr>
                <w:rFonts w:asciiTheme="majorHAnsi" w:hAnsiTheme="majorHAnsi"/>
              </w:rPr>
              <w:t xml:space="preserve"> le bureau de projet</w:t>
            </w:r>
            <w:r w:rsidRPr="00DC04E6">
              <w:rPr>
                <w:rFonts w:asciiTheme="majorHAnsi" w:hAnsiTheme="majorHAnsi"/>
              </w:rPr>
              <w:t>s</w:t>
            </w:r>
            <w:r w:rsidR="00BE14E9" w:rsidRPr="00DC04E6">
              <w:rPr>
                <w:rFonts w:asciiTheme="majorHAnsi" w:hAnsiTheme="majorHAnsi"/>
              </w:rPr>
              <w:t xml:space="preserve"> de l’intégration des principes de développement durable dans le </w:t>
            </w:r>
            <w:r w:rsidRPr="00DC04E6">
              <w:rPr>
                <w:rFonts w:asciiTheme="majorHAnsi" w:hAnsiTheme="majorHAnsi"/>
              </w:rPr>
              <w:t>processus de gestion de projets.</w:t>
            </w:r>
          </w:p>
          <w:p w:rsidR="00DB26B2" w:rsidRPr="00DC04E6" w:rsidRDefault="00DB26B2" w:rsidP="00B472E3">
            <w:pPr>
              <w:spacing w:after="0" w:line="240" w:lineRule="auto"/>
              <w:ind w:left="1080"/>
              <w:jc w:val="both"/>
              <w:rPr>
                <w:rFonts w:asciiTheme="majorHAnsi" w:hAnsiTheme="majorHAnsi"/>
                <w:bCs/>
              </w:rPr>
            </w:pPr>
          </w:p>
          <w:p w:rsidR="00EA4E4A" w:rsidRPr="00DC04E6" w:rsidRDefault="00D46B11" w:rsidP="00B472E3">
            <w:pPr>
              <w:pStyle w:val="Paragraphedeliste"/>
              <w:spacing w:after="0" w:line="240" w:lineRule="auto"/>
              <w:jc w:val="both"/>
              <w:rPr>
                <w:rFonts w:asciiTheme="majorHAnsi" w:hAnsiTheme="majorHAnsi"/>
                <w:b/>
                <w:bCs/>
                <w:u w:val="single"/>
              </w:rPr>
            </w:pPr>
            <w:r w:rsidRPr="00DC04E6">
              <w:rPr>
                <w:rFonts w:asciiTheme="majorHAnsi" w:hAnsiTheme="majorHAnsi"/>
                <w:b/>
                <w:bCs/>
                <w:u w:val="single"/>
              </w:rPr>
              <w:t>7.</w:t>
            </w:r>
            <w:r w:rsidR="003236C8" w:rsidRPr="00DC04E6">
              <w:rPr>
                <w:rFonts w:asciiTheme="majorHAnsi" w:hAnsiTheme="majorHAnsi"/>
                <w:b/>
                <w:bCs/>
                <w:u w:val="single"/>
              </w:rPr>
              <w:t xml:space="preserve"> </w:t>
            </w:r>
            <w:r w:rsidR="00EA4E4A" w:rsidRPr="00DC04E6">
              <w:rPr>
                <w:rFonts w:asciiTheme="majorHAnsi" w:hAnsiTheme="majorHAnsi"/>
                <w:b/>
                <w:bCs/>
                <w:u w:val="single"/>
              </w:rPr>
              <w:t>Autorité</w:t>
            </w:r>
          </w:p>
          <w:p w:rsidR="00341919" w:rsidRPr="00DC04E6" w:rsidRDefault="00341919" w:rsidP="00B472E3">
            <w:pPr>
              <w:pStyle w:val="Paragraphedeliste"/>
              <w:spacing w:after="0" w:line="240" w:lineRule="auto"/>
              <w:jc w:val="both"/>
              <w:rPr>
                <w:rFonts w:asciiTheme="majorHAnsi" w:hAnsiTheme="majorHAnsi"/>
                <w:b/>
                <w:bCs/>
                <w:u w:val="single"/>
              </w:rPr>
            </w:pPr>
          </w:p>
          <w:p w:rsidR="00341919" w:rsidRPr="00DC04E6" w:rsidRDefault="0066414D" w:rsidP="00B472E3">
            <w:pPr>
              <w:pStyle w:val="Paragraphedeliste"/>
              <w:spacing w:after="0" w:line="240" w:lineRule="auto"/>
              <w:jc w:val="both"/>
              <w:rPr>
                <w:rFonts w:asciiTheme="majorHAnsi" w:hAnsiTheme="majorHAnsi"/>
                <w:bCs/>
              </w:rPr>
            </w:pPr>
            <w:r w:rsidRPr="00DC04E6">
              <w:rPr>
                <w:rFonts w:asciiTheme="majorHAnsi" w:hAnsiTheme="majorHAnsi"/>
                <w:bCs/>
              </w:rPr>
              <w:t>Ce point précise</w:t>
            </w:r>
            <w:r w:rsidR="00341919" w:rsidRPr="00DC04E6">
              <w:rPr>
                <w:rFonts w:asciiTheme="majorHAnsi" w:hAnsiTheme="majorHAnsi"/>
                <w:bCs/>
              </w:rPr>
              <w:t xml:space="preserve"> </w:t>
            </w:r>
            <w:r w:rsidR="003236C8" w:rsidRPr="00DC04E6">
              <w:rPr>
                <w:rFonts w:asciiTheme="majorHAnsi" w:hAnsiTheme="majorHAnsi"/>
                <w:bCs/>
              </w:rPr>
              <w:t xml:space="preserve">le poste de la personne responsable de l’application de la politique et les mécanismes </w:t>
            </w:r>
            <w:r w:rsidR="003236C8" w:rsidRPr="00DC04E6">
              <w:rPr>
                <w:rFonts w:asciiTheme="majorHAnsi" w:hAnsiTheme="majorHAnsi"/>
                <w:bCs/>
              </w:rPr>
              <w:lastRenderedPageBreak/>
              <w:t>d’authentification :</w:t>
            </w:r>
          </w:p>
          <w:p w:rsidR="00EA4E4A" w:rsidRPr="00DC04E6" w:rsidRDefault="0066414D" w:rsidP="00B472E3">
            <w:pPr>
              <w:numPr>
                <w:ilvl w:val="0"/>
                <w:numId w:val="15"/>
              </w:numPr>
              <w:spacing w:after="0" w:line="240" w:lineRule="auto"/>
              <w:jc w:val="both"/>
              <w:rPr>
                <w:rFonts w:asciiTheme="majorHAnsi" w:hAnsiTheme="majorHAnsi" w:cs="Arial"/>
                <w:color w:val="000000"/>
              </w:rPr>
            </w:pPr>
            <w:r w:rsidRPr="00DC04E6">
              <w:rPr>
                <w:rFonts w:asciiTheme="majorHAnsi" w:hAnsiTheme="majorHAnsi" w:cs="Arial"/>
                <w:color w:val="000000"/>
              </w:rPr>
              <w:t>Signature du président ou de la présidente</w:t>
            </w:r>
            <w:r w:rsidR="00EA4E4A" w:rsidRPr="00DC04E6">
              <w:rPr>
                <w:rFonts w:asciiTheme="majorHAnsi" w:hAnsiTheme="majorHAnsi" w:cs="Arial"/>
                <w:color w:val="000000"/>
              </w:rPr>
              <w:t xml:space="preserve"> ou </w:t>
            </w:r>
            <w:r w:rsidRPr="00DC04E6">
              <w:rPr>
                <w:rFonts w:asciiTheme="majorHAnsi" w:hAnsiTheme="majorHAnsi" w:cs="Arial"/>
                <w:color w:val="000000"/>
              </w:rPr>
              <w:t>signature du directeur général ou de la directrice générale</w:t>
            </w:r>
            <w:r w:rsidR="00EA4E4A" w:rsidRPr="00DC04E6">
              <w:rPr>
                <w:rFonts w:asciiTheme="majorHAnsi" w:hAnsiTheme="majorHAnsi" w:cs="Arial"/>
                <w:color w:val="000000"/>
              </w:rPr>
              <w:t xml:space="preserve"> </w:t>
            </w:r>
            <w:r w:rsidR="00EA4E4A" w:rsidRPr="00DC04E6">
              <w:rPr>
                <w:rFonts w:asciiTheme="majorHAnsi" w:hAnsiTheme="majorHAnsi"/>
                <w:color w:val="000000"/>
                <w:lang w:val="fr-FR"/>
              </w:rPr>
              <w:t>(EE)</w:t>
            </w:r>
            <w:r w:rsidRPr="00DC04E6">
              <w:rPr>
                <w:rFonts w:asciiTheme="majorHAnsi" w:hAnsiTheme="majorHAnsi"/>
                <w:color w:val="000000"/>
                <w:lang w:val="fr-FR"/>
              </w:rPr>
              <w:t>;</w:t>
            </w:r>
          </w:p>
          <w:p w:rsidR="008D0138" w:rsidRPr="00DC04E6" w:rsidRDefault="00EA4E4A" w:rsidP="00B472E3">
            <w:pPr>
              <w:numPr>
                <w:ilvl w:val="0"/>
                <w:numId w:val="15"/>
              </w:numPr>
              <w:spacing w:after="0" w:line="240" w:lineRule="auto"/>
              <w:jc w:val="both"/>
              <w:rPr>
                <w:rFonts w:asciiTheme="majorHAnsi" w:hAnsiTheme="majorHAnsi"/>
              </w:rPr>
            </w:pPr>
            <w:r w:rsidRPr="00DC04E6">
              <w:rPr>
                <w:rFonts w:asciiTheme="majorHAnsi" w:hAnsiTheme="majorHAnsi"/>
                <w:color w:val="000000"/>
                <w:lang w:val="fr-FR"/>
              </w:rPr>
              <w:t xml:space="preserve">Signature des ressources responsables de la mise en œuvre </w:t>
            </w:r>
            <w:r w:rsidR="0066414D" w:rsidRPr="00DC04E6">
              <w:rPr>
                <w:rFonts w:asciiTheme="majorHAnsi" w:hAnsiTheme="majorHAnsi"/>
                <w:color w:val="000000"/>
                <w:lang w:val="fr-FR"/>
              </w:rPr>
              <w:t xml:space="preserve">de la politique </w:t>
            </w:r>
            <w:r w:rsidRPr="00DC04E6">
              <w:rPr>
                <w:rFonts w:asciiTheme="majorHAnsi" w:hAnsiTheme="majorHAnsi"/>
                <w:color w:val="000000"/>
                <w:lang w:val="fr-FR"/>
              </w:rPr>
              <w:t>et de son application</w:t>
            </w:r>
            <w:r w:rsidR="0066414D" w:rsidRPr="00DC04E6">
              <w:rPr>
                <w:rFonts w:asciiTheme="majorHAnsi" w:hAnsiTheme="majorHAnsi"/>
                <w:color w:val="000000"/>
                <w:lang w:val="fr-FR"/>
              </w:rPr>
              <w:t>.</w:t>
            </w:r>
          </w:p>
          <w:p w:rsidR="00DB26B2" w:rsidRPr="00DC04E6" w:rsidRDefault="00DB26B2" w:rsidP="00A26800">
            <w:pPr>
              <w:spacing w:after="0" w:line="240" w:lineRule="auto"/>
              <w:ind w:left="1080"/>
              <w:jc w:val="both"/>
              <w:rPr>
                <w:rFonts w:asciiTheme="majorHAnsi" w:hAnsiTheme="majorHAnsi"/>
              </w:rPr>
            </w:pPr>
          </w:p>
          <w:p w:rsidR="00EA4E4A" w:rsidRPr="00DC04E6" w:rsidRDefault="00D46B11" w:rsidP="00A26800">
            <w:pPr>
              <w:pStyle w:val="Paragraphedeliste"/>
              <w:ind w:right="900"/>
              <w:jc w:val="both"/>
              <w:rPr>
                <w:rFonts w:asciiTheme="majorHAnsi" w:hAnsiTheme="majorHAnsi"/>
                <w:b/>
                <w:bCs/>
                <w:u w:val="single"/>
              </w:rPr>
            </w:pPr>
            <w:r w:rsidRPr="00DC04E6">
              <w:rPr>
                <w:rFonts w:asciiTheme="majorHAnsi" w:hAnsiTheme="majorHAnsi"/>
                <w:b/>
                <w:u w:val="single"/>
              </w:rPr>
              <w:t>8.</w:t>
            </w:r>
            <w:r w:rsidR="003236C8" w:rsidRPr="00DC04E6">
              <w:rPr>
                <w:rFonts w:asciiTheme="majorHAnsi" w:hAnsiTheme="majorHAnsi"/>
                <w:b/>
                <w:u w:val="single"/>
              </w:rPr>
              <w:t xml:space="preserve"> </w:t>
            </w:r>
            <w:r w:rsidR="008D0138" w:rsidRPr="00DC04E6">
              <w:rPr>
                <w:rFonts w:asciiTheme="majorHAnsi" w:hAnsiTheme="majorHAnsi"/>
                <w:b/>
                <w:u w:val="single"/>
              </w:rPr>
              <w:t>Entrée en vigueur</w:t>
            </w:r>
          </w:p>
          <w:p w:rsidR="00993A9A" w:rsidRPr="00DC04E6" w:rsidRDefault="00BE14E9" w:rsidP="00FA2AD7">
            <w:pPr>
              <w:spacing w:after="0"/>
              <w:ind w:left="708"/>
              <w:jc w:val="both"/>
              <w:rPr>
                <w:rFonts w:asciiTheme="majorHAnsi" w:hAnsiTheme="majorHAnsi"/>
              </w:rPr>
            </w:pPr>
            <w:r w:rsidRPr="00DC04E6">
              <w:rPr>
                <w:rFonts w:asciiTheme="majorHAnsi" w:hAnsiTheme="majorHAnsi" w:cs="Arial"/>
                <w:color w:val="000000"/>
              </w:rPr>
              <w:t>Date de l’entrée en vigueur</w:t>
            </w:r>
            <w:r w:rsidR="003236C8" w:rsidRPr="00DC04E6">
              <w:rPr>
                <w:rFonts w:asciiTheme="majorHAnsi" w:hAnsiTheme="majorHAnsi" w:cs="Arial"/>
                <w:color w:val="000000"/>
              </w:rPr>
              <w:t xml:space="preserve"> et </w:t>
            </w:r>
            <w:r w:rsidR="0066414D" w:rsidRPr="00DC04E6">
              <w:rPr>
                <w:rFonts w:asciiTheme="majorHAnsi" w:hAnsiTheme="majorHAnsi" w:cs="Arial"/>
                <w:color w:val="000000"/>
              </w:rPr>
              <w:t xml:space="preserve">date </w:t>
            </w:r>
            <w:r w:rsidRPr="00DC04E6">
              <w:rPr>
                <w:rFonts w:asciiTheme="majorHAnsi" w:hAnsiTheme="majorHAnsi" w:cs="Arial"/>
                <w:color w:val="000000"/>
              </w:rPr>
              <w:t xml:space="preserve">de la prochaine révision </w:t>
            </w:r>
            <w:r w:rsidRPr="00DC04E6">
              <w:rPr>
                <w:rFonts w:asciiTheme="majorHAnsi" w:hAnsiTheme="majorHAnsi"/>
                <w:color w:val="000000"/>
                <w:lang w:val="fr-FR"/>
              </w:rPr>
              <w:t>(EE)</w:t>
            </w:r>
          </w:p>
        </w:tc>
      </w:tr>
    </w:tbl>
    <w:p w:rsidR="00BA6095" w:rsidRPr="00DC04E6" w:rsidRDefault="00BA6095" w:rsidP="00A26800">
      <w:pPr>
        <w:spacing w:after="0"/>
        <w:jc w:val="both"/>
        <w:rPr>
          <w:rFonts w:asciiTheme="majorHAnsi" w:hAnsiTheme="majorHAnsi"/>
          <w:b/>
        </w:rPr>
      </w:pPr>
    </w:p>
    <w:p w:rsidR="00A5117C" w:rsidRPr="00DC04E6" w:rsidRDefault="0066414D" w:rsidP="00A26800">
      <w:pPr>
        <w:spacing w:after="0"/>
        <w:jc w:val="both"/>
        <w:rPr>
          <w:rFonts w:asciiTheme="majorHAnsi" w:hAnsiTheme="majorHAnsi"/>
          <w:b/>
        </w:rPr>
      </w:pPr>
      <w:r w:rsidRPr="00DC04E6">
        <w:rPr>
          <w:rFonts w:asciiTheme="majorHAnsi" w:hAnsiTheme="majorHAnsi"/>
          <w:b/>
        </w:rPr>
        <w:t>Conditions de succès</w:t>
      </w:r>
      <w:r w:rsidR="00A5117C" w:rsidRPr="00DC04E6">
        <w:rPr>
          <w:rFonts w:asciiTheme="majorHAnsi" w:hAnsiTheme="majorHAnsi"/>
          <w:b/>
        </w:rPr>
        <w:t>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5117C" w:rsidRPr="00DC04E6">
        <w:tc>
          <w:tcPr>
            <w:tcW w:w="10940" w:type="dxa"/>
          </w:tcPr>
          <w:p w:rsidR="003236C8" w:rsidRPr="00DC04E6" w:rsidRDefault="003236C8"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Utiliser un langage simple</w:t>
            </w:r>
            <w:r w:rsidR="0066414D" w:rsidRPr="00DC04E6">
              <w:rPr>
                <w:rFonts w:asciiTheme="majorHAnsi" w:hAnsiTheme="majorHAnsi"/>
              </w:rPr>
              <w:t>.</w:t>
            </w:r>
          </w:p>
          <w:p w:rsidR="00A5117C" w:rsidRPr="00DC04E6" w:rsidRDefault="00A5117C"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Définir le but de la polit</w:t>
            </w:r>
            <w:r w:rsidR="0066414D" w:rsidRPr="00DC04E6">
              <w:rPr>
                <w:rFonts w:asciiTheme="majorHAnsi" w:hAnsiTheme="majorHAnsi"/>
              </w:rPr>
              <w:t>ique et les résultats souhaités.</w:t>
            </w:r>
          </w:p>
          <w:p w:rsidR="00A5117C" w:rsidRPr="00DC04E6" w:rsidRDefault="00A5117C"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Mesurer l’écart entre l</w:t>
            </w:r>
            <w:r w:rsidR="0066414D" w:rsidRPr="00DC04E6">
              <w:rPr>
                <w:rFonts w:asciiTheme="majorHAnsi" w:hAnsiTheme="majorHAnsi"/>
              </w:rPr>
              <w:t>a situation actuelle (</w:t>
            </w:r>
            <w:r w:rsidR="0082127E" w:rsidRPr="00DC04E6">
              <w:rPr>
                <w:rFonts w:asciiTheme="majorHAnsi" w:hAnsiTheme="majorHAnsi"/>
              </w:rPr>
              <w:t>culture et</w:t>
            </w:r>
            <w:r w:rsidR="0066414D" w:rsidRPr="00DC04E6">
              <w:rPr>
                <w:rFonts w:asciiTheme="majorHAnsi" w:hAnsiTheme="majorHAnsi"/>
              </w:rPr>
              <w:t xml:space="preserve"> vision) et celle souhaitée</w:t>
            </w:r>
            <w:r w:rsidRPr="00DC04E6">
              <w:rPr>
                <w:rFonts w:asciiTheme="majorHAnsi" w:hAnsiTheme="majorHAnsi"/>
              </w:rPr>
              <w:t xml:space="preserve"> afin de bien </w:t>
            </w:r>
            <w:r w:rsidR="003236C8" w:rsidRPr="00DC04E6">
              <w:rPr>
                <w:rFonts w:asciiTheme="majorHAnsi" w:hAnsiTheme="majorHAnsi"/>
              </w:rPr>
              <w:t>estime</w:t>
            </w:r>
            <w:r w:rsidRPr="00DC04E6">
              <w:rPr>
                <w:rFonts w:asciiTheme="majorHAnsi" w:hAnsiTheme="majorHAnsi"/>
              </w:rPr>
              <w:t>r les ressources nécessaires pour réaliser ces changements</w:t>
            </w:r>
            <w:r w:rsidR="0066414D" w:rsidRPr="00DC04E6">
              <w:rPr>
                <w:rFonts w:asciiTheme="majorHAnsi" w:hAnsiTheme="majorHAnsi"/>
              </w:rPr>
              <w:t>.</w:t>
            </w:r>
          </w:p>
          <w:p w:rsidR="00A5117C" w:rsidRPr="00DC04E6" w:rsidRDefault="003236C8"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Alimenter</w:t>
            </w:r>
            <w:r w:rsidR="00A5117C" w:rsidRPr="00DC04E6" w:rsidDel="00111E0B">
              <w:rPr>
                <w:rFonts w:asciiTheme="majorHAnsi" w:hAnsiTheme="majorHAnsi"/>
              </w:rPr>
              <w:t xml:space="preserve"> la</w:t>
            </w:r>
            <w:r w:rsidR="00A5117C" w:rsidRPr="00DC04E6">
              <w:rPr>
                <w:rFonts w:asciiTheme="majorHAnsi" w:hAnsiTheme="majorHAnsi"/>
              </w:rPr>
              <w:t xml:space="preserve"> réflexion tout au long de la démarche</w:t>
            </w:r>
            <w:r w:rsidR="0066414D" w:rsidRPr="00DC04E6">
              <w:rPr>
                <w:rFonts w:asciiTheme="majorHAnsi" w:hAnsiTheme="majorHAnsi"/>
              </w:rPr>
              <w:t>.</w:t>
            </w:r>
          </w:p>
          <w:p w:rsidR="00A5117C" w:rsidRPr="00DC04E6" w:rsidRDefault="003236C8"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Considérer les</w:t>
            </w:r>
            <w:r w:rsidR="00A5117C" w:rsidRPr="00DC04E6">
              <w:rPr>
                <w:rFonts w:asciiTheme="majorHAnsi" w:hAnsiTheme="majorHAnsi"/>
              </w:rPr>
              <w:t xml:space="preserve"> attentes des différentes parties prenantes</w:t>
            </w:r>
            <w:r w:rsidR="0066414D" w:rsidRPr="00DC04E6">
              <w:rPr>
                <w:rFonts w:asciiTheme="majorHAnsi" w:hAnsiTheme="majorHAnsi"/>
              </w:rPr>
              <w:t>.</w:t>
            </w:r>
          </w:p>
          <w:p w:rsidR="00A5117C" w:rsidRPr="00DC04E6" w:rsidRDefault="003236C8"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R</w:t>
            </w:r>
            <w:r w:rsidR="00A5117C" w:rsidRPr="00DC04E6">
              <w:rPr>
                <w:rFonts w:asciiTheme="majorHAnsi" w:hAnsiTheme="majorHAnsi"/>
              </w:rPr>
              <w:t>édiger un</w:t>
            </w:r>
            <w:r w:rsidR="0066414D" w:rsidRPr="00DC04E6">
              <w:rPr>
                <w:rFonts w:asciiTheme="majorHAnsi" w:hAnsiTheme="majorHAnsi"/>
              </w:rPr>
              <w:t>e politique souple et évolutive.</w:t>
            </w:r>
          </w:p>
          <w:p w:rsidR="00A5117C" w:rsidRPr="00DC04E6" w:rsidRDefault="00A5117C"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Mettre en</w:t>
            </w:r>
            <w:r w:rsidR="0066414D" w:rsidRPr="00DC04E6">
              <w:rPr>
                <w:rFonts w:asciiTheme="majorHAnsi" w:hAnsiTheme="majorHAnsi"/>
              </w:rPr>
              <w:t xml:space="preserve"> place un mécanisme de révision</w:t>
            </w:r>
            <w:r w:rsidR="003236C8" w:rsidRPr="00DC04E6">
              <w:rPr>
                <w:rFonts w:asciiTheme="majorHAnsi" w:hAnsiTheme="majorHAnsi"/>
              </w:rPr>
              <w:t xml:space="preserve"> </w:t>
            </w:r>
            <w:r w:rsidR="0066414D" w:rsidRPr="00DC04E6">
              <w:rPr>
                <w:rFonts w:asciiTheme="majorHAnsi" w:hAnsiTheme="majorHAnsi"/>
              </w:rPr>
              <w:t>(</w:t>
            </w:r>
            <w:r w:rsidR="003236C8" w:rsidRPr="00DC04E6">
              <w:rPr>
                <w:rFonts w:asciiTheme="majorHAnsi" w:hAnsiTheme="majorHAnsi"/>
              </w:rPr>
              <w:t>généralement</w:t>
            </w:r>
            <w:r w:rsidR="0066414D" w:rsidRPr="00DC04E6">
              <w:rPr>
                <w:rFonts w:asciiTheme="majorHAnsi" w:hAnsiTheme="majorHAnsi"/>
              </w:rPr>
              <w:t xml:space="preserve"> entre trois </w:t>
            </w:r>
            <w:r w:rsidR="003236C8" w:rsidRPr="00DC04E6">
              <w:rPr>
                <w:rFonts w:asciiTheme="majorHAnsi" w:hAnsiTheme="majorHAnsi"/>
              </w:rPr>
              <w:t>et</w:t>
            </w:r>
            <w:r w:rsidR="0066414D" w:rsidRPr="00DC04E6">
              <w:rPr>
                <w:rFonts w:asciiTheme="majorHAnsi" w:hAnsiTheme="majorHAnsi"/>
              </w:rPr>
              <w:t xml:space="preserve"> cinq </w:t>
            </w:r>
            <w:r w:rsidRPr="00DC04E6">
              <w:rPr>
                <w:rFonts w:asciiTheme="majorHAnsi" w:hAnsiTheme="majorHAnsi"/>
              </w:rPr>
              <w:t>ans</w:t>
            </w:r>
            <w:r w:rsidR="0066414D" w:rsidRPr="00DC04E6">
              <w:rPr>
                <w:rFonts w:asciiTheme="majorHAnsi" w:hAnsiTheme="majorHAnsi"/>
              </w:rPr>
              <w:t>).</w:t>
            </w:r>
          </w:p>
          <w:p w:rsidR="00A5117C" w:rsidRPr="00DC04E6" w:rsidRDefault="00B20F6D"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Rédiger</w:t>
            </w:r>
            <w:r w:rsidR="00A5117C" w:rsidRPr="00DC04E6">
              <w:rPr>
                <w:rFonts w:asciiTheme="majorHAnsi" w:hAnsiTheme="majorHAnsi"/>
              </w:rPr>
              <w:t xml:space="preserve"> le texte pour s’assurer d’une même compréhension, d’une adhésion et d’une mobilisation de la part de toutes les parties prenantes</w:t>
            </w:r>
            <w:r w:rsidR="0066414D" w:rsidRPr="00DC04E6">
              <w:rPr>
                <w:rFonts w:asciiTheme="majorHAnsi" w:hAnsiTheme="majorHAnsi"/>
              </w:rPr>
              <w:t>.</w:t>
            </w:r>
          </w:p>
          <w:p w:rsidR="00A5117C" w:rsidRPr="00DC04E6" w:rsidRDefault="0066414D"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 xml:space="preserve">Simplifier le document (abréger à une page </w:t>
            </w:r>
            <w:r w:rsidR="0082127E" w:rsidRPr="00DC04E6">
              <w:rPr>
                <w:rFonts w:asciiTheme="majorHAnsi" w:hAnsiTheme="majorHAnsi"/>
              </w:rPr>
              <w:t>avec un</w:t>
            </w:r>
            <w:r w:rsidRPr="00DC04E6">
              <w:rPr>
                <w:rFonts w:asciiTheme="majorHAnsi" w:hAnsiTheme="majorHAnsi"/>
              </w:rPr>
              <w:t xml:space="preserve"> maximum</w:t>
            </w:r>
            <w:r w:rsidR="0082127E" w:rsidRPr="00DC04E6">
              <w:rPr>
                <w:rFonts w:asciiTheme="majorHAnsi" w:hAnsiTheme="majorHAnsi"/>
              </w:rPr>
              <w:t xml:space="preserve"> de 5 ou</w:t>
            </w:r>
            <w:r w:rsidRPr="00DC04E6">
              <w:rPr>
                <w:rFonts w:asciiTheme="majorHAnsi" w:hAnsiTheme="majorHAnsi"/>
              </w:rPr>
              <w:t xml:space="preserve"> 6 pages complémentaires).</w:t>
            </w:r>
          </w:p>
          <w:p w:rsidR="00A5117C" w:rsidRPr="00DC04E6" w:rsidRDefault="00A5117C" w:rsidP="00FA2AD7">
            <w:pPr>
              <w:pStyle w:val="Paragraphedeliste"/>
              <w:numPr>
                <w:ilvl w:val="0"/>
                <w:numId w:val="6"/>
              </w:numPr>
              <w:spacing w:after="0" w:line="240" w:lineRule="auto"/>
              <w:ind w:left="720"/>
              <w:jc w:val="both"/>
              <w:rPr>
                <w:rFonts w:asciiTheme="majorHAnsi" w:hAnsiTheme="majorHAnsi"/>
              </w:rPr>
            </w:pPr>
            <w:r w:rsidRPr="00DC04E6">
              <w:rPr>
                <w:rFonts w:asciiTheme="majorHAnsi" w:hAnsiTheme="majorHAnsi"/>
              </w:rPr>
              <w:t>Intégrer la stratégie de communication</w:t>
            </w:r>
            <w:r w:rsidR="0066414D" w:rsidRPr="00DC04E6">
              <w:rPr>
                <w:rFonts w:asciiTheme="majorHAnsi" w:hAnsiTheme="majorHAnsi"/>
              </w:rPr>
              <w:t>.</w:t>
            </w:r>
          </w:p>
          <w:p w:rsidR="00A5117C" w:rsidRPr="00DC04E6" w:rsidRDefault="00A5117C" w:rsidP="00FA2AD7">
            <w:pPr>
              <w:pStyle w:val="Paragraphedeliste"/>
              <w:numPr>
                <w:ilvl w:val="0"/>
                <w:numId w:val="6"/>
              </w:numPr>
              <w:spacing w:after="0" w:line="240" w:lineRule="auto"/>
              <w:ind w:left="720"/>
              <w:jc w:val="both"/>
              <w:rPr>
                <w:rFonts w:asciiTheme="majorHAnsi" w:hAnsiTheme="majorHAnsi"/>
                <w:color w:val="FF0000"/>
              </w:rPr>
            </w:pPr>
            <w:r w:rsidRPr="00DC04E6">
              <w:rPr>
                <w:rFonts w:asciiTheme="majorHAnsi" w:hAnsiTheme="majorHAnsi"/>
              </w:rPr>
              <w:t xml:space="preserve">Assurer la révision juridique </w:t>
            </w:r>
            <w:r w:rsidR="0066414D" w:rsidRPr="00DC04E6">
              <w:rPr>
                <w:rFonts w:asciiTheme="majorHAnsi" w:hAnsiTheme="majorHAnsi"/>
              </w:rPr>
              <w:t>de la politique avant sa diffusion.</w:t>
            </w:r>
          </w:p>
        </w:tc>
      </w:tr>
    </w:tbl>
    <w:p w:rsidR="00A26800" w:rsidRPr="00DC04E6" w:rsidRDefault="00A26800" w:rsidP="00A26800">
      <w:pPr>
        <w:spacing w:after="0" w:line="240" w:lineRule="auto"/>
        <w:rPr>
          <w:rFonts w:asciiTheme="majorHAnsi" w:hAnsiTheme="majorHAnsi"/>
          <w:b/>
        </w:rPr>
      </w:pPr>
    </w:p>
    <w:p w:rsidR="00A26800" w:rsidRPr="00DC04E6" w:rsidRDefault="00A26800" w:rsidP="00A26800">
      <w:pPr>
        <w:spacing w:after="0" w:line="240" w:lineRule="auto"/>
        <w:rPr>
          <w:rFonts w:asciiTheme="majorHAnsi" w:hAnsiTheme="majorHAnsi"/>
          <w:b/>
        </w:rPr>
      </w:pPr>
      <w:r w:rsidRPr="00DC04E6">
        <w:rPr>
          <w:rFonts w:asciiTheme="majorHAnsi" w:hAnsiTheme="majorHAnsi"/>
          <w:b/>
        </w:rPr>
        <w:t>Voir le ou les documents en appui :</w:t>
      </w:r>
    </w:p>
    <w:tbl>
      <w:tblPr>
        <w:tblStyle w:val="TableauNorm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40"/>
      </w:tblGrid>
      <w:tr w:rsidR="00A26800" w:rsidRPr="00FA2AD7" w:rsidTr="00E014A7">
        <w:trPr>
          <w:trHeight w:val="341"/>
        </w:trPr>
        <w:tc>
          <w:tcPr>
            <w:tcW w:w="10940" w:type="dxa"/>
          </w:tcPr>
          <w:p w:rsidR="00A26800" w:rsidRPr="00FA2AD7" w:rsidRDefault="00A26800" w:rsidP="00A26800">
            <w:pPr>
              <w:spacing w:after="0" w:line="240" w:lineRule="auto"/>
              <w:rPr>
                <w:rFonts w:asciiTheme="majorHAnsi" w:hAnsiTheme="majorHAnsi"/>
              </w:rPr>
            </w:pPr>
            <w:r w:rsidRPr="00DC04E6">
              <w:rPr>
                <w:rFonts w:asciiTheme="majorHAnsi" w:hAnsiTheme="majorHAnsi" w:cstheme="majorHAnsi"/>
              </w:rPr>
              <w:t>Voir le texte en appui au paragraphe</w:t>
            </w:r>
            <w:r w:rsidRPr="00DC04E6">
              <w:rPr>
                <w:rFonts w:asciiTheme="majorHAnsi" w:hAnsiTheme="majorHAnsi"/>
              </w:rPr>
              <w:t> </w:t>
            </w:r>
            <w:r w:rsidRPr="00DC04E6">
              <w:rPr>
                <w:rFonts w:asciiTheme="majorHAnsi" w:hAnsiTheme="majorHAnsi" w:cstheme="majorHAnsi"/>
              </w:rPr>
              <w:t>6.4 du Guide BNQ</w:t>
            </w:r>
            <w:r w:rsidRPr="00DC04E6">
              <w:rPr>
                <w:rFonts w:asciiTheme="majorHAnsi" w:hAnsiTheme="majorHAnsi"/>
              </w:rPr>
              <w:t> </w:t>
            </w:r>
            <w:r w:rsidRPr="00DC04E6">
              <w:rPr>
                <w:rFonts w:asciiTheme="majorHAnsi" w:hAnsiTheme="majorHAnsi" w:cstheme="majorHAnsi"/>
              </w:rPr>
              <w:t>21000.</w:t>
            </w:r>
          </w:p>
        </w:tc>
      </w:tr>
    </w:tbl>
    <w:p w:rsidR="00A5117C" w:rsidRPr="00FA2AD7" w:rsidRDefault="00A5117C">
      <w:pPr>
        <w:rPr>
          <w:rFonts w:asciiTheme="majorHAnsi" w:hAnsiTheme="majorHAnsi"/>
        </w:rPr>
      </w:pPr>
    </w:p>
    <w:sectPr w:rsidR="00A5117C" w:rsidRPr="00FA2AD7" w:rsidSect="00D6064B">
      <w:headerReference w:type="default" r:id="rId9"/>
      <w:footerReference w:type="default" r:id="rId10"/>
      <w:pgSz w:w="12240" w:h="15840"/>
      <w:pgMar w:top="441" w:right="720" w:bottom="630" w:left="72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25C" w:rsidRDefault="002A025C" w:rsidP="00AB0854">
      <w:pPr>
        <w:spacing w:after="0" w:line="240" w:lineRule="auto"/>
      </w:pPr>
      <w:r>
        <w:separator/>
      </w:r>
    </w:p>
  </w:endnote>
  <w:endnote w:type="continuationSeparator" w:id="0">
    <w:p w:rsidR="002A025C" w:rsidRDefault="002A025C"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2"/>
      <w:gridCol w:w="3230"/>
      <w:gridCol w:w="4034"/>
    </w:tblGrid>
    <w:tr w:rsidR="00A80276" w:rsidRPr="00A80276" w:rsidTr="00A80276">
      <w:tc>
        <w:tcPr>
          <w:tcW w:w="3798" w:type="dxa"/>
          <w:vAlign w:val="bottom"/>
        </w:tcPr>
        <w:p w:rsidR="00A80276" w:rsidRPr="00A80276" w:rsidRDefault="00DE0479" w:rsidP="00A80276">
          <w:pPr>
            <w:tabs>
              <w:tab w:val="left" w:pos="180"/>
              <w:tab w:val="center" w:pos="3560"/>
              <w:tab w:val="center" w:pos="5040"/>
              <w:tab w:val="right" w:pos="10080"/>
            </w:tabs>
            <w:spacing w:after="0" w:line="240" w:lineRule="auto"/>
            <w:rPr>
              <w:sz w:val="18"/>
              <w:szCs w:val="18"/>
            </w:rPr>
          </w:pPr>
          <w:r>
            <w:rPr>
              <w:sz w:val="18"/>
              <w:szCs w:val="18"/>
            </w:rPr>
            <w:t>13/03/24</w:t>
          </w:r>
        </w:p>
      </w:tc>
      <w:tc>
        <w:tcPr>
          <w:tcW w:w="3015" w:type="dxa"/>
          <w:vAlign w:val="bottom"/>
        </w:tcPr>
        <w:p w:rsidR="00A80276" w:rsidRPr="00A80276" w:rsidRDefault="00A80276" w:rsidP="00A80276">
          <w:pPr>
            <w:tabs>
              <w:tab w:val="center" w:pos="1242"/>
              <w:tab w:val="center" w:pos="5040"/>
              <w:tab w:val="right" w:pos="10080"/>
            </w:tabs>
            <w:spacing w:after="0" w:line="240" w:lineRule="auto"/>
            <w:rPr>
              <w:sz w:val="18"/>
              <w:szCs w:val="18"/>
            </w:rPr>
          </w:pPr>
          <w:r w:rsidRPr="00A80276">
            <w:rPr>
              <w:sz w:val="18"/>
              <w:szCs w:val="18"/>
            </w:rPr>
            <w:tab/>
          </w:r>
          <w:r w:rsidR="00DE0479">
            <w:rPr>
              <w:noProof/>
              <w:sz w:val="18"/>
              <w:szCs w:val="18"/>
              <w:lang w:eastAsia="fr-CA"/>
            </w:rPr>
            <w:drawing>
              <wp:inline distT="0" distB="0" distL="0" distR="0" wp14:anchorId="38473E5B" wp14:editId="202FF736">
                <wp:extent cx="1914217" cy="65934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cence.png"/>
                        <pic:cNvPicPr/>
                      </pic:nvPicPr>
                      <pic:blipFill>
                        <a:blip r:embed="rId1">
                          <a:extLst>
                            <a:ext uri="{28A0092B-C50C-407E-A947-70E740481C1C}">
                              <a14:useLocalDpi xmlns:a14="http://schemas.microsoft.com/office/drawing/2010/main" val="0"/>
                            </a:ext>
                          </a:extLst>
                        </a:blip>
                        <a:stretch>
                          <a:fillRect/>
                        </a:stretch>
                      </pic:blipFill>
                      <pic:spPr>
                        <a:xfrm>
                          <a:off x="0" y="0"/>
                          <a:ext cx="1922418" cy="662167"/>
                        </a:xfrm>
                        <a:prstGeom prst="rect">
                          <a:avLst/>
                        </a:prstGeom>
                      </pic:spPr>
                    </pic:pic>
                  </a:graphicData>
                </a:graphic>
              </wp:inline>
            </w:drawing>
          </w:r>
        </w:p>
      </w:tc>
      <w:tc>
        <w:tcPr>
          <w:tcW w:w="4095" w:type="dxa"/>
          <w:vAlign w:val="bottom"/>
        </w:tcPr>
        <w:p w:rsidR="00A80276" w:rsidRPr="00A80276" w:rsidRDefault="00A80276" w:rsidP="00A80276">
          <w:pPr>
            <w:tabs>
              <w:tab w:val="center" w:pos="5040"/>
              <w:tab w:val="right" w:pos="10080"/>
            </w:tabs>
            <w:spacing w:after="0" w:line="240" w:lineRule="auto"/>
            <w:jc w:val="right"/>
            <w:rPr>
              <w:sz w:val="18"/>
              <w:szCs w:val="18"/>
            </w:rPr>
          </w:pPr>
          <w:r w:rsidRPr="00A80276">
            <w:rPr>
              <w:sz w:val="18"/>
              <w:szCs w:val="18"/>
            </w:rPr>
            <w:br/>
          </w:r>
          <w:r w:rsidRPr="00A80276">
            <w:rPr>
              <w:sz w:val="18"/>
              <w:szCs w:val="18"/>
            </w:rPr>
            <w:br/>
          </w:r>
          <w:r w:rsidRPr="00A80276">
            <w:rPr>
              <w:sz w:val="18"/>
              <w:szCs w:val="18"/>
            </w:rPr>
            <w:fldChar w:fldCharType="begin"/>
          </w:r>
          <w:r w:rsidRPr="00A80276">
            <w:rPr>
              <w:sz w:val="18"/>
              <w:szCs w:val="18"/>
            </w:rPr>
            <w:instrText>PAGE   \* MERGEFORMAT</w:instrText>
          </w:r>
          <w:r w:rsidRPr="00A80276">
            <w:rPr>
              <w:sz w:val="18"/>
              <w:szCs w:val="18"/>
            </w:rPr>
            <w:fldChar w:fldCharType="separate"/>
          </w:r>
          <w:r w:rsidR="00DE0479" w:rsidRPr="00DE0479">
            <w:rPr>
              <w:noProof/>
              <w:sz w:val="18"/>
              <w:szCs w:val="18"/>
              <w:lang w:val="fr-FR"/>
            </w:rPr>
            <w:t>1</w:t>
          </w:r>
          <w:r w:rsidRPr="00A80276">
            <w:rPr>
              <w:sz w:val="18"/>
              <w:szCs w:val="18"/>
            </w:rPr>
            <w:fldChar w:fldCharType="end"/>
          </w:r>
        </w:p>
      </w:tc>
    </w:tr>
  </w:tbl>
  <w:p w:rsidR="00A5117C" w:rsidRPr="00A80276" w:rsidRDefault="00A5117C" w:rsidP="00A80276">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25C" w:rsidRDefault="002A025C" w:rsidP="00AB0854">
      <w:pPr>
        <w:spacing w:after="0" w:line="240" w:lineRule="auto"/>
      </w:pPr>
      <w:r>
        <w:separator/>
      </w:r>
    </w:p>
  </w:footnote>
  <w:footnote w:type="continuationSeparator" w:id="0">
    <w:p w:rsidR="002A025C" w:rsidRDefault="002A025C" w:rsidP="00AB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970"/>
      <w:gridCol w:w="4952"/>
    </w:tblGrid>
    <w:tr w:rsidR="00A80276" w:rsidRPr="00A80276" w:rsidTr="00730358">
      <w:trPr>
        <w:trHeight w:val="383"/>
      </w:trPr>
      <w:tc>
        <w:tcPr>
          <w:tcW w:w="2733" w:type="pct"/>
          <w:tcBorders>
            <w:bottom w:val="single" w:sz="4" w:space="0" w:color="943634"/>
          </w:tcBorders>
          <w:shd w:val="clear" w:color="auto" w:fill="0D0D0D"/>
        </w:tcPr>
        <w:p w:rsidR="00A80276" w:rsidRPr="00A80276" w:rsidRDefault="00DB7A00" w:rsidP="00A80276">
          <w:pPr>
            <w:tabs>
              <w:tab w:val="center" w:pos="4320"/>
              <w:tab w:val="right" w:pos="8640"/>
            </w:tabs>
            <w:spacing w:after="0" w:line="240" w:lineRule="auto"/>
            <w:rPr>
              <w:color w:val="FFFFFF"/>
              <w:sz w:val="28"/>
              <w:szCs w:val="28"/>
            </w:rPr>
          </w:pPr>
          <w:r>
            <w:rPr>
              <w:rFonts w:cs="Calibri"/>
              <w:color w:val="FFFFFF"/>
              <w:sz w:val="28"/>
              <w:szCs w:val="28"/>
            </w:rPr>
            <w:t>Communiquer vos engagements</w:t>
          </w:r>
        </w:p>
      </w:tc>
      <w:tc>
        <w:tcPr>
          <w:tcW w:w="2267" w:type="pct"/>
          <w:tcBorders>
            <w:bottom w:val="single" w:sz="4" w:space="0" w:color="auto"/>
          </w:tcBorders>
        </w:tcPr>
        <w:p w:rsidR="00A80276" w:rsidRPr="00A80276" w:rsidRDefault="00DE0479" w:rsidP="00DB7A00">
          <w:pPr>
            <w:tabs>
              <w:tab w:val="center" w:pos="4320"/>
              <w:tab w:val="right" w:pos="8640"/>
            </w:tabs>
            <w:spacing w:after="0" w:line="240" w:lineRule="auto"/>
            <w:rPr>
              <w:color w:val="76923C"/>
              <w:sz w:val="28"/>
              <w:szCs w:val="28"/>
            </w:rPr>
          </w:pPr>
          <w:r>
            <w:rPr>
              <w:rFonts w:cs="Calibri"/>
              <w:b/>
              <w:sz w:val="28"/>
              <w:szCs w:val="28"/>
            </w:rPr>
            <w:t>V2-</w:t>
          </w:r>
          <w:r w:rsidR="00DB7A00">
            <w:rPr>
              <w:rFonts w:cs="Calibri"/>
              <w:b/>
              <w:sz w:val="28"/>
              <w:szCs w:val="28"/>
            </w:rPr>
            <w:t>6</w:t>
          </w:r>
          <w:r w:rsidR="00A80276" w:rsidRPr="00A80276">
            <w:rPr>
              <w:rFonts w:cs="Calibri"/>
              <w:b/>
              <w:sz w:val="28"/>
              <w:szCs w:val="28"/>
            </w:rPr>
            <w:t>-</w:t>
          </w:r>
          <w:r>
            <w:rPr>
              <w:rFonts w:cs="Calibri"/>
              <w:b/>
              <w:sz w:val="28"/>
              <w:szCs w:val="28"/>
            </w:rPr>
            <w:t>1-1_</w:t>
          </w:r>
          <w:r w:rsidR="00A80276" w:rsidRPr="00A80276">
            <w:rPr>
              <w:rFonts w:cs="Calibri"/>
              <w:b/>
              <w:sz w:val="28"/>
              <w:szCs w:val="28"/>
            </w:rPr>
            <w:t> </w:t>
          </w:r>
          <w:r w:rsidR="00DB7A00">
            <w:rPr>
              <w:rFonts w:cs="Calibri"/>
              <w:b/>
              <w:sz w:val="28"/>
              <w:szCs w:val="28"/>
            </w:rPr>
            <w:t>Finaliser votre politique DD pour divulgation</w:t>
          </w:r>
          <w:r w:rsidR="00A80276" w:rsidRPr="00A80276">
            <w:rPr>
              <w:rFonts w:cs="Calibri"/>
              <w:b/>
              <w:sz w:val="28"/>
              <w:szCs w:val="28"/>
            </w:rPr>
            <w:t> </w:t>
          </w:r>
        </w:p>
      </w:tc>
    </w:tr>
  </w:tbl>
  <w:p w:rsidR="00A80276" w:rsidRPr="00A80276" w:rsidRDefault="00A80276" w:rsidP="00A80276">
    <w:pPr>
      <w:tabs>
        <w:tab w:val="center" w:pos="4703"/>
        <w:tab w:val="right" w:pos="9406"/>
      </w:tabs>
      <w:spacing w:after="0"/>
      <w:jc w:val="both"/>
      <w:rPr>
        <w:rFonts w:ascii="Arial" w:eastAsia="Times New Roman" w:hAnsi="Arial"/>
        <w:szCs w:val="24"/>
        <w:lang w:eastAsia="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upperLetter"/>
      <w:lvlText w:val="%1."/>
      <w:lvlJc w:val="left"/>
      <w:pPr>
        <w:tabs>
          <w:tab w:val="num" w:pos="720"/>
        </w:tabs>
        <w:ind w:left="720" w:hanging="360"/>
      </w:pPr>
    </w:lvl>
  </w:abstractNum>
  <w:abstractNum w:abstractNumId="1">
    <w:nsid w:val="04FA22C0"/>
    <w:multiLevelType w:val="hybridMultilevel"/>
    <w:tmpl w:val="AC0E3CB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0FD504D7"/>
    <w:multiLevelType w:val="hybridMultilevel"/>
    <w:tmpl w:val="7D905DAC"/>
    <w:lvl w:ilvl="0" w:tplc="0C0C0001">
      <w:start w:val="1"/>
      <w:numFmt w:val="bullet"/>
      <w:lvlText w:val=""/>
      <w:lvlJc w:val="left"/>
      <w:pPr>
        <w:ind w:left="1764" w:hanging="360"/>
      </w:pPr>
      <w:rPr>
        <w:rFonts w:ascii="Symbol" w:hAnsi="Symbol" w:hint="default"/>
      </w:rPr>
    </w:lvl>
    <w:lvl w:ilvl="1" w:tplc="0C0C0003">
      <w:start w:val="1"/>
      <w:numFmt w:val="bullet"/>
      <w:lvlText w:val="o"/>
      <w:lvlJc w:val="left"/>
      <w:pPr>
        <w:ind w:left="2484" w:hanging="360"/>
      </w:pPr>
      <w:rPr>
        <w:rFonts w:ascii="Courier New" w:hAnsi="Courier New" w:cs="Courier New" w:hint="default"/>
      </w:rPr>
    </w:lvl>
    <w:lvl w:ilvl="2" w:tplc="0C0C0005" w:tentative="1">
      <w:start w:val="1"/>
      <w:numFmt w:val="bullet"/>
      <w:lvlText w:val=""/>
      <w:lvlJc w:val="left"/>
      <w:pPr>
        <w:ind w:left="3204" w:hanging="360"/>
      </w:pPr>
      <w:rPr>
        <w:rFonts w:ascii="Wingdings" w:hAnsi="Wingdings" w:hint="default"/>
      </w:rPr>
    </w:lvl>
    <w:lvl w:ilvl="3" w:tplc="0C0C0001" w:tentative="1">
      <w:start w:val="1"/>
      <w:numFmt w:val="bullet"/>
      <w:lvlText w:val=""/>
      <w:lvlJc w:val="left"/>
      <w:pPr>
        <w:ind w:left="3924" w:hanging="360"/>
      </w:pPr>
      <w:rPr>
        <w:rFonts w:ascii="Symbol" w:hAnsi="Symbol" w:hint="default"/>
      </w:rPr>
    </w:lvl>
    <w:lvl w:ilvl="4" w:tplc="0C0C0003" w:tentative="1">
      <w:start w:val="1"/>
      <w:numFmt w:val="bullet"/>
      <w:lvlText w:val="o"/>
      <w:lvlJc w:val="left"/>
      <w:pPr>
        <w:ind w:left="4644" w:hanging="360"/>
      </w:pPr>
      <w:rPr>
        <w:rFonts w:ascii="Courier New" w:hAnsi="Courier New" w:cs="Courier New" w:hint="default"/>
      </w:rPr>
    </w:lvl>
    <w:lvl w:ilvl="5" w:tplc="0C0C0005" w:tentative="1">
      <w:start w:val="1"/>
      <w:numFmt w:val="bullet"/>
      <w:lvlText w:val=""/>
      <w:lvlJc w:val="left"/>
      <w:pPr>
        <w:ind w:left="5364" w:hanging="360"/>
      </w:pPr>
      <w:rPr>
        <w:rFonts w:ascii="Wingdings" w:hAnsi="Wingdings" w:hint="default"/>
      </w:rPr>
    </w:lvl>
    <w:lvl w:ilvl="6" w:tplc="0C0C0001" w:tentative="1">
      <w:start w:val="1"/>
      <w:numFmt w:val="bullet"/>
      <w:lvlText w:val=""/>
      <w:lvlJc w:val="left"/>
      <w:pPr>
        <w:ind w:left="6084" w:hanging="360"/>
      </w:pPr>
      <w:rPr>
        <w:rFonts w:ascii="Symbol" w:hAnsi="Symbol" w:hint="default"/>
      </w:rPr>
    </w:lvl>
    <w:lvl w:ilvl="7" w:tplc="0C0C0003" w:tentative="1">
      <w:start w:val="1"/>
      <w:numFmt w:val="bullet"/>
      <w:lvlText w:val="o"/>
      <w:lvlJc w:val="left"/>
      <w:pPr>
        <w:ind w:left="6804" w:hanging="360"/>
      </w:pPr>
      <w:rPr>
        <w:rFonts w:ascii="Courier New" w:hAnsi="Courier New" w:cs="Courier New" w:hint="default"/>
      </w:rPr>
    </w:lvl>
    <w:lvl w:ilvl="8" w:tplc="0C0C0005" w:tentative="1">
      <w:start w:val="1"/>
      <w:numFmt w:val="bullet"/>
      <w:lvlText w:val=""/>
      <w:lvlJc w:val="left"/>
      <w:pPr>
        <w:ind w:left="7524" w:hanging="360"/>
      </w:pPr>
      <w:rPr>
        <w:rFonts w:ascii="Wingdings" w:hAnsi="Wingdings" w:hint="default"/>
      </w:rPr>
    </w:lvl>
  </w:abstractNum>
  <w:abstractNum w:abstractNumId="3">
    <w:nsid w:val="174571C6"/>
    <w:multiLevelType w:val="hybridMultilevel"/>
    <w:tmpl w:val="0396E31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F5B2A79"/>
    <w:multiLevelType w:val="hybridMultilevel"/>
    <w:tmpl w:val="29A88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1F8908C7"/>
    <w:multiLevelType w:val="hybridMultilevel"/>
    <w:tmpl w:val="F26251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1E33504"/>
    <w:multiLevelType w:val="hybridMultilevel"/>
    <w:tmpl w:val="0B4E2208"/>
    <w:lvl w:ilvl="0" w:tplc="D5B65388">
      <w:start w:val="1"/>
      <w:numFmt w:val="bullet"/>
      <w:lvlText w:val=""/>
      <w:lvlJc w:val="left"/>
      <w:pPr>
        <w:ind w:left="360" w:hanging="360"/>
      </w:pPr>
      <w:rPr>
        <w:rFonts w:ascii="Symbol" w:hAnsi="Symbol" w:hint="default"/>
        <w:color w:val="auto"/>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nsid w:val="22E43628"/>
    <w:multiLevelType w:val="hybridMultilevel"/>
    <w:tmpl w:val="6FA812A4"/>
    <w:lvl w:ilvl="0" w:tplc="040C000B">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95905C2"/>
    <w:multiLevelType w:val="hybridMultilevel"/>
    <w:tmpl w:val="B0928426"/>
    <w:lvl w:ilvl="0" w:tplc="B7B4F0AE">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9">
    <w:nsid w:val="2C770FF7"/>
    <w:multiLevelType w:val="hybridMultilevel"/>
    <w:tmpl w:val="72301E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F16141B"/>
    <w:multiLevelType w:val="hybridMultilevel"/>
    <w:tmpl w:val="F33E2FCC"/>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1">
    <w:nsid w:val="380C704B"/>
    <w:multiLevelType w:val="hybridMultilevel"/>
    <w:tmpl w:val="2F7CF07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8165C84"/>
    <w:multiLevelType w:val="hybridMultilevel"/>
    <w:tmpl w:val="E4A64B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nsid w:val="3B5D205E"/>
    <w:multiLevelType w:val="hybridMultilevel"/>
    <w:tmpl w:val="E5824C9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nsid w:val="453826AE"/>
    <w:multiLevelType w:val="hybridMultilevel"/>
    <w:tmpl w:val="1E32BDB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4B066781"/>
    <w:multiLevelType w:val="hybridMultilevel"/>
    <w:tmpl w:val="0EFAC8B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nsid w:val="4D782C6B"/>
    <w:multiLevelType w:val="hybridMultilevel"/>
    <w:tmpl w:val="84D0A2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53471838"/>
    <w:multiLevelType w:val="hybridMultilevel"/>
    <w:tmpl w:val="A5A8A60E"/>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18">
    <w:nsid w:val="53C91410"/>
    <w:multiLevelType w:val="hybridMultilevel"/>
    <w:tmpl w:val="5014A53A"/>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9">
    <w:nsid w:val="58CA76F3"/>
    <w:multiLevelType w:val="hybridMultilevel"/>
    <w:tmpl w:val="246ED1C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nsid w:val="687811FB"/>
    <w:multiLevelType w:val="hybridMultilevel"/>
    <w:tmpl w:val="DF7AE024"/>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21">
    <w:nsid w:val="6FAE3C20"/>
    <w:multiLevelType w:val="hybridMultilevel"/>
    <w:tmpl w:val="B2F4D7D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nsid w:val="74954734"/>
    <w:multiLevelType w:val="hybridMultilevel"/>
    <w:tmpl w:val="A7C8165A"/>
    <w:lvl w:ilvl="0" w:tplc="0C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AAF65D6"/>
    <w:multiLevelType w:val="hybridMultilevel"/>
    <w:tmpl w:val="FC40ADE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4">
    <w:nsid w:val="7FAE129A"/>
    <w:multiLevelType w:val="hybridMultilevel"/>
    <w:tmpl w:val="A29E1748"/>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num w:numId="1">
    <w:abstractNumId w:val="14"/>
  </w:num>
  <w:num w:numId="2">
    <w:abstractNumId w:val="12"/>
  </w:num>
  <w:num w:numId="3">
    <w:abstractNumId w:val="15"/>
  </w:num>
  <w:num w:numId="4">
    <w:abstractNumId w:val="19"/>
  </w:num>
  <w:num w:numId="5">
    <w:abstractNumId w:val="4"/>
  </w:num>
  <w:num w:numId="6">
    <w:abstractNumId w:val="6"/>
  </w:num>
  <w:num w:numId="7">
    <w:abstractNumId w:val="16"/>
  </w:num>
  <w:num w:numId="8">
    <w:abstractNumId w:val="9"/>
  </w:num>
  <w:num w:numId="9">
    <w:abstractNumId w:val="3"/>
  </w:num>
  <w:num w:numId="10">
    <w:abstractNumId w:val="11"/>
  </w:num>
  <w:num w:numId="11">
    <w:abstractNumId w:val="22"/>
  </w:num>
  <w:num w:numId="12">
    <w:abstractNumId w:val="7"/>
  </w:num>
  <w:num w:numId="13">
    <w:abstractNumId w:val="24"/>
  </w:num>
  <w:num w:numId="14">
    <w:abstractNumId w:val="2"/>
  </w:num>
  <w:num w:numId="15">
    <w:abstractNumId w:val="18"/>
  </w:num>
  <w:num w:numId="16">
    <w:abstractNumId w:val="8"/>
  </w:num>
  <w:num w:numId="17">
    <w:abstractNumId w:val="17"/>
  </w:num>
  <w:num w:numId="18">
    <w:abstractNumId w:val="20"/>
  </w:num>
  <w:num w:numId="19">
    <w:abstractNumId w:val="13"/>
  </w:num>
  <w:num w:numId="20">
    <w:abstractNumId w:val="21"/>
  </w:num>
  <w:num w:numId="21">
    <w:abstractNumId w:val="1"/>
  </w:num>
  <w:num w:numId="22">
    <w:abstractNumId w:val="23"/>
  </w:num>
  <w:num w:numId="23">
    <w:abstractNumId w:val="0"/>
    <w:lvlOverride w:ilvl="0">
      <w:startOverride w:val="1"/>
    </w:lvlOverride>
  </w:num>
  <w:num w:numId="24">
    <w:abstractNumId w:val="1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drawingGridHorizontalSpacing w:val="187"/>
  <w:drawingGridVerticalSpacing w:val="187"/>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03B3A"/>
    <w:rsid w:val="0000766F"/>
    <w:rsid w:val="000129B6"/>
    <w:rsid w:val="00014F10"/>
    <w:rsid w:val="000150A2"/>
    <w:rsid w:val="00015B6D"/>
    <w:rsid w:val="00015C5F"/>
    <w:rsid w:val="000200EA"/>
    <w:rsid w:val="000218E9"/>
    <w:rsid w:val="0002208B"/>
    <w:rsid w:val="0002689B"/>
    <w:rsid w:val="000309B6"/>
    <w:rsid w:val="00031345"/>
    <w:rsid w:val="00033B33"/>
    <w:rsid w:val="000345DF"/>
    <w:rsid w:val="000405AD"/>
    <w:rsid w:val="00041248"/>
    <w:rsid w:val="00045DCD"/>
    <w:rsid w:val="000474A7"/>
    <w:rsid w:val="000570FE"/>
    <w:rsid w:val="000575BA"/>
    <w:rsid w:val="00057A99"/>
    <w:rsid w:val="00065CD7"/>
    <w:rsid w:val="00071F11"/>
    <w:rsid w:val="000732A9"/>
    <w:rsid w:val="0007440A"/>
    <w:rsid w:val="00077F78"/>
    <w:rsid w:val="00081A4E"/>
    <w:rsid w:val="00083365"/>
    <w:rsid w:val="00084AF9"/>
    <w:rsid w:val="00084BB4"/>
    <w:rsid w:val="00086665"/>
    <w:rsid w:val="0008742F"/>
    <w:rsid w:val="0009235E"/>
    <w:rsid w:val="00093143"/>
    <w:rsid w:val="00095551"/>
    <w:rsid w:val="000B19D2"/>
    <w:rsid w:val="000B2F0A"/>
    <w:rsid w:val="000B360F"/>
    <w:rsid w:val="000B3AE2"/>
    <w:rsid w:val="000B3CE2"/>
    <w:rsid w:val="000B4270"/>
    <w:rsid w:val="000B71DF"/>
    <w:rsid w:val="000B771D"/>
    <w:rsid w:val="000C6484"/>
    <w:rsid w:val="000C6D23"/>
    <w:rsid w:val="000C76ED"/>
    <w:rsid w:val="000D3E5D"/>
    <w:rsid w:val="000D6CAD"/>
    <w:rsid w:val="000E0C8B"/>
    <w:rsid w:val="000E10C1"/>
    <w:rsid w:val="000E4BE5"/>
    <w:rsid w:val="000E6DFD"/>
    <w:rsid w:val="000E7F3C"/>
    <w:rsid w:val="000F0136"/>
    <w:rsid w:val="000F446C"/>
    <w:rsid w:val="001016B2"/>
    <w:rsid w:val="00102760"/>
    <w:rsid w:val="00102B0E"/>
    <w:rsid w:val="001064D0"/>
    <w:rsid w:val="00106AE0"/>
    <w:rsid w:val="001114A2"/>
    <w:rsid w:val="00111E0B"/>
    <w:rsid w:val="001169A9"/>
    <w:rsid w:val="00116CD3"/>
    <w:rsid w:val="00116F8F"/>
    <w:rsid w:val="00117A40"/>
    <w:rsid w:val="00117B3D"/>
    <w:rsid w:val="00117F96"/>
    <w:rsid w:val="00131DB4"/>
    <w:rsid w:val="00133556"/>
    <w:rsid w:val="001342C6"/>
    <w:rsid w:val="00140478"/>
    <w:rsid w:val="00142E13"/>
    <w:rsid w:val="0014611B"/>
    <w:rsid w:val="001464F4"/>
    <w:rsid w:val="0015026B"/>
    <w:rsid w:val="00154607"/>
    <w:rsid w:val="00156EB4"/>
    <w:rsid w:val="00157D92"/>
    <w:rsid w:val="00175357"/>
    <w:rsid w:val="00180209"/>
    <w:rsid w:val="00182EEA"/>
    <w:rsid w:val="001836C1"/>
    <w:rsid w:val="00185095"/>
    <w:rsid w:val="00185733"/>
    <w:rsid w:val="00185CCA"/>
    <w:rsid w:val="001874E9"/>
    <w:rsid w:val="0019017E"/>
    <w:rsid w:val="00190731"/>
    <w:rsid w:val="00190B5C"/>
    <w:rsid w:val="00197759"/>
    <w:rsid w:val="001A0D7B"/>
    <w:rsid w:val="001A173C"/>
    <w:rsid w:val="001A2A03"/>
    <w:rsid w:val="001A51D7"/>
    <w:rsid w:val="001A66EE"/>
    <w:rsid w:val="001B0D0D"/>
    <w:rsid w:val="001B1216"/>
    <w:rsid w:val="001B5E25"/>
    <w:rsid w:val="001B61D7"/>
    <w:rsid w:val="001B76F7"/>
    <w:rsid w:val="001C00CD"/>
    <w:rsid w:val="001C13EF"/>
    <w:rsid w:val="001C1F99"/>
    <w:rsid w:val="001C2E4D"/>
    <w:rsid w:val="001C3CC5"/>
    <w:rsid w:val="001C7D23"/>
    <w:rsid w:val="001D72B0"/>
    <w:rsid w:val="001E12AD"/>
    <w:rsid w:val="001E3D1F"/>
    <w:rsid w:val="001E675A"/>
    <w:rsid w:val="001E6CDA"/>
    <w:rsid w:val="001E6E4B"/>
    <w:rsid w:val="001E70B7"/>
    <w:rsid w:val="001F2DE2"/>
    <w:rsid w:val="002011C0"/>
    <w:rsid w:val="00201C0A"/>
    <w:rsid w:val="00205397"/>
    <w:rsid w:val="0020548B"/>
    <w:rsid w:val="002067F1"/>
    <w:rsid w:val="00206DB3"/>
    <w:rsid w:val="002071DB"/>
    <w:rsid w:val="00211AED"/>
    <w:rsid w:val="00211AF7"/>
    <w:rsid w:val="00214AB9"/>
    <w:rsid w:val="00216F00"/>
    <w:rsid w:val="00223180"/>
    <w:rsid w:val="002241E0"/>
    <w:rsid w:val="0022542D"/>
    <w:rsid w:val="00226CC2"/>
    <w:rsid w:val="00231F5F"/>
    <w:rsid w:val="0023419E"/>
    <w:rsid w:val="002344F0"/>
    <w:rsid w:val="00234752"/>
    <w:rsid w:val="00235F25"/>
    <w:rsid w:val="00237504"/>
    <w:rsid w:val="00237FA5"/>
    <w:rsid w:val="0024071E"/>
    <w:rsid w:val="0025253D"/>
    <w:rsid w:val="002545B1"/>
    <w:rsid w:val="00255937"/>
    <w:rsid w:val="00256EAF"/>
    <w:rsid w:val="00257CC5"/>
    <w:rsid w:val="00262D35"/>
    <w:rsid w:val="00264D7C"/>
    <w:rsid w:val="00277B75"/>
    <w:rsid w:val="0028413E"/>
    <w:rsid w:val="00285898"/>
    <w:rsid w:val="00286CA8"/>
    <w:rsid w:val="00286D2C"/>
    <w:rsid w:val="00287444"/>
    <w:rsid w:val="002877B9"/>
    <w:rsid w:val="002930AE"/>
    <w:rsid w:val="002942D6"/>
    <w:rsid w:val="00297F46"/>
    <w:rsid w:val="002A025C"/>
    <w:rsid w:val="002A78DA"/>
    <w:rsid w:val="002B137B"/>
    <w:rsid w:val="002B3198"/>
    <w:rsid w:val="002B3683"/>
    <w:rsid w:val="002B4D62"/>
    <w:rsid w:val="002B5008"/>
    <w:rsid w:val="002B5302"/>
    <w:rsid w:val="002C0AD9"/>
    <w:rsid w:val="002C6242"/>
    <w:rsid w:val="002C7922"/>
    <w:rsid w:val="002D2FB5"/>
    <w:rsid w:val="002D2FE3"/>
    <w:rsid w:val="002D336D"/>
    <w:rsid w:val="002D4C6E"/>
    <w:rsid w:val="002D583F"/>
    <w:rsid w:val="002D7A1D"/>
    <w:rsid w:val="002E00B2"/>
    <w:rsid w:val="002E2847"/>
    <w:rsid w:val="002E36C2"/>
    <w:rsid w:val="002E406D"/>
    <w:rsid w:val="002E425E"/>
    <w:rsid w:val="002E719B"/>
    <w:rsid w:val="002F4E61"/>
    <w:rsid w:val="002F7594"/>
    <w:rsid w:val="002F7A4D"/>
    <w:rsid w:val="002F7EF9"/>
    <w:rsid w:val="00302644"/>
    <w:rsid w:val="00302A0C"/>
    <w:rsid w:val="003047B4"/>
    <w:rsid w:val="00304C60"/>
    <w:rsid w:val="003063BF"/>
    <w:rsid w:val="003102B1"/>
    <w:rsid w:val="003144F9"/>
    <w:rsid w:val="00314807"/>
    <w:rsid w:val="00314CAA"/>
    <w:rsid w:val="0032322C"/>
    <w:rsid w:val="003236C8"/>
    <w:rsid w:val="0032405A"/>
    <w:rsid w:val="00325969"/>
    <w:rsid w:val="0032705C"/>
    <w:rsid w:val="00327557"/>
    <w:rsid w:val="00331354"/>
    <w:rsid w:val="00334BA1"/>
    <w:rsid w:val="00341919"/>
    <w:rsid w:val="00341E03"/>
    <w:rsid w:val="00343314"/>
    <w:rsid w:val="0034586C"/>
    <w:rsid w:val="00351F96"/>
    <w:rsid w:val="0035271D"/>
    <w:rsid w:val="00357383"/>
    <w:rsid w:val="003606AF"/>
    <w:rsid w:val="00361424"/>
    <w:rsid w:val="00362F08"/>
    <w:rsid w:val="00363227"/>
    <w:rsid w:val="00367265"/>
    <w:rsid w:val="00367B25"/>
    <w:rsid w:val="00367DBB"/>
    <w:rsid w:val="00370116"/>
    <w:rsid w:val="00370D48"/>
    <w:rsid w:val="00373BB5"/>
    <w:rsid w:val="00377C21"/>
    <w:rsid w:val="00377C95"/>
    <w:rsid w:val="00380676"/>
    <w:rsid w:val="003806E7"/>
    <w:rsid w:val="0038257E"/>
    <w:rsid w:val="003830A6"/>
    <w:rsid w:val="00385D3E"/>
    <w:rsid w:val="00387DA5"/>
    <w:rsid w:val="00391818"/>
    <w:rsid w:val="00391B95"/>
    <w:rsid w:val="00391F54"/>
    <w:rsid w:val="003947E4"/>
    <w:rsid w:val="00395B55"/>
    <w:rsid w:val="003A3CAF"/>
    <w:rsid w:val="003A4856"/>
    <w:rsid w:val="003A5CC1"/>
    <w:rsid w:val="003A5D76"/>
    <w:rsid w:val="003B38BC"/>
    <w:rsid w:val="003B7485"/>
    <w:rsid w:val="003B7D6A"/>
    <w:rsid w:val="003C00C5"/>
    <w:rsid w:val="003C011D"/>
    <w:rsid w:val="003C06D7"/>
    <w:rsid w:val="003C2067"/>
    <w:rsid w:val="003C57B1"/>
    <w:rsid w:val="003D1214"/>
    <w:rsid w:val="003D25AB"/>
    <w:rsid w:val="003E22C0"/>
    <w:rsid w:val="003E5F9F"/>
    <w:rsid w:val="003E6950"/>
    <w:rsid w:val="003E6974"/>
    <w:rsid w:val="003F10EF"/>
    <w:rsid w:val="003F28E3"/>
    <w:rsid w:val="003F4723"/>
    <w:rsid w:val="003F57D8"/>
    <w:rsid w:val="00401106"/>
    <w:rsid w:val="00401AFD"/>
    <w:rsid w:val="0040239F"/>
    <w:rsid w:val="004042CC"/>
    <w:rsid w:val="0040627D"/>
    <w:rsid w:val="00407A69"/>
    <w:rsid w:val="00411DC7"/>
    <w:rsid w:val="0041245B"/>
    <w:rsid w:val="00412C6C"/>
    <w:rsid w:val="00415CB6"/>
    <w:rsid w:val="0041680E"/>
    <w:rsid w:val="00416E86"/>
    <w:rsid w:val="00420A9B"/>
    <w:rsid w:val="004229FD"/>
    <w:rsid w:val="00423C32"/>
    <w:rsid w:val="00424EE0"/>
    <w:rsid w:val="004253FC"/>
    <w:rsid w:val="004327CF"/>
    <w:rsid w:val="00432F04"/>
    <w:rsid w:val="00437503"/>
    <w:rsid w:val="0044000B"/>
    <w:rsid w:val="004438E1"/>
    <w:rsid w:val="004446CD"/>
    <w:rsid w:val="0044715C"/>
    <w:rsid w:val="00447FF8"/>
    <w:rsid w:val="00451575"/>
    <w:rsid w:val="00454680"/>
    <w:rsid w:val="00456FBB"/>
    <w:rsid w:val="004572E3"/>
    <w:rsid w:val="00460C65"/>
    <w:rsid w:val="00463783"/>
    <w:rsid w:val="0046421D"/>
    <w:rsid w:val="00467B15"/>
    <w:rsid w:val="00472B46"/>
    <w:rsid w:val="0047484C"/>
    <w:rsid w:val="00475A6E"/>
    <w:rsid w:val="00476FF3"/>
    <w:rsid w:val="00482D8C"/>
    <w:rsid w:val="00487089"/>
    <w:rsid w:val="004A0B61"/>
    <w:rsid w:val="004A718C"/>
    <w:rsid w:val="004B0284"/>
    <w:rsid w:val="004B256B"/>
    <w:rsid w:val="004B3A47"/>
    <w:rsid w:val="004B3BD7"/>
    <w:rsid w:val="004B50A0"/>
    <w:rsid w:val="004C49DB"/>
    <w:rsid w:val="004C49F1"/>
    <w:rsid w:val="004C5891"/>
    <w:rsid w:val="004D0590"/>
    <w:rsid w:val="004D0B05"/>
    <w:rsid w:val="004D0F19"/>
    <w:rsid w:val="004D55E6"/>
    <w:rsid w:val="004D5933"/>
    <w:rsid w:val="004D7F69"/>
    <w:rsid w:val="004E11D6"/>
    <w:rsid w:val="004E15C4"/>
    <w:rsid w:val="004E30BA"/>
    <w:rsid w:val="004E4406"/>
    <w:rsid w:val="004E4DDB"/>
    <w:rsid w:val="004F2431"/>
    <w:rsid w:val="004F401F"/>
    <w:rsid w:val="004F4692"/>
    <w:rsid w:val="004F4BC8"/>
    <w:rsid w:val="004F5096"/>
    <w:rsid w:val="004F6D77"/>
    <w:rsid w:val="004F6FF7"/>
    <w:rsid w:val="005013A7"/>
    <w:rsid w:val="00506682"/>
    <w:rsid w:val="005070D6"/>
    <w:rsid w:val="00507A5D"/>
    <w:rsid w:val="005110E6"/>
    <w:rsid w:val="0051343A"/>
    <w:rsid w:val="00514B22"/>
    <w:rsid w:val="00514E94"/>
    <w:rsid w:val="00516F2D"/>
    <w:rsid w:val="005219E1"/>
    <w:rsid w:val="005339F9"/>
    <w:rsid w:val="0053689A"/>
    <w:rsid w:val="00537D7E"/>
    <w:rsid w:val="005435F0"/>
    <w:rsid w:val="0054608D"/>
    <w:rsid w:val="00547427"/>
    <w:rsid w:val="00547B86"/>
    <w:rsid w:val="00551D96"/>
    <w:rsid w:val="00553556"/>
    <w:rsid w:val="00553728"/>
    <w:rsid w:val="00554AB3"/>
    <w:rsid w:val="0055629B"/>
    <w:rsid w:val="0055676D"/>
    <w:rsid w:val="00556868"/>
    <w:rsid w:val="005575BB"/>
    <w:rsid w:val="005641C6"/>
    <w:rsid w:val="00564C0D"/>
    <w:rsid w:val="00566B23"/>
    <w:rsid w:val="00566BDE"/>
    <w:rsid w:val="00570CE0"/>
    <w:rsid w:val="00572CD4"/>
    <w:rsid w:val="00573305"/>
    <w:rsid w:val="0057442C"/>
    <w:rsid w:val="005757F7"/>
    <w:rsid w:val="00577C99"/>
    <w:rsid w:val="00582EAC"/>
    <w:rsid w:val="005859A0"/>
    <w:rsid w:val="00587E7F"/>
    <w:rsid w:val="00591959"/>
    <w:rsid w:val="00596D1E"/>
    <w:rsid w:val="005A0EE5"/>
    <w:rsid w:val="005A36CF"/>
    <w:rsid w:val="005A5D70"/>
    <w:rsid w:val="005A77B9"/>
    <w:rsid w:val="005B1746"/>
    <w:rsid w:val="005B203A"/>
    <w:rsid w:val="005B441A"/>
    <w:rsid w:val="005B5AC2"/>
    <w:rsid w:val="005B5FE0"/>
    <w:rsid w:val="005C64D1"/>
    <w:rsid w:val="005C6E37"/>
    <w:rsid w:val="005C7C6B"/>
    <w:rsid w:val="005D0F8F"/>
    <w:rsid w:val="005D2022"/>
    <w:rsid w:val="005D2128"/>
    <w:rsid w:val="005D2AB4"/>
    <w:rsid w:val="005D471A"/>
    <w:rsid w:val="005E04E7"/>
    <w:rsid w:val="005E27E1"/>
    <w:rsid w:val="005E4751"/>
    <w:rsid w:val="005E6D73"/>
    <w:rsid w:val="005F18C1"/>
    <w:rsid w:val="005F1CE6"/>
    <w:rsid w:val="005F66C3"/>
    <w:rsid w:val="00600976"/>
    <w:rsid w:val="00601169"/>
    <w:rsid w:val="006013EB"/>
    <w:rsid w:val="00602339"/>
    <w:rsid w:val="00605454"/>
    <w:rsid w:val="006060DB"/>
    <w:rsid w:val="0060696A"/>
    <w:rsid w:val="00606F43"/>
    <w:rsid w:val="00612CCD"/>
    <w:rsid w:val="0061433F"/>
    <w:rsid w:val="006155F6"/>
    <w:rsid w:val="00617116"/>
    <w:rsid w:val="00617A84"/>
    <w:rsid w:val="00623A22"/>
    <w:rsid w:val="006268EE"/>
    <w:rsid w:val="006272E2"/>
    <w:rsid w:val="006302D4"/>
    <w:rsid w:val="0063316D"/>
    <w:rsid w:val="00637176"/>
    <w:rsid w:val="0064496E"/>
    <w:rsid w:val="00646853"/>
    <w:rsid w:val="00650946"/>
    <w:rsid w:val="00653058"/>
    <w:rsid w:val="00654B1A"/>
    <w:rsid w:val="006564C1"/>
    <w:rsid w:val="00661138"/>
    <w:rsid w:val="0066162C"/>
    <w:rsid w:val="006619D7"/>
    <w:rsid w:val="00661CC8"/>
    <w:rsid w:val="0066414D"/>
    <w:rsid w:val="0066419D"/>
    <w:rsid w:val="00664C82"/>
    <w:rsid w:val="00667A1E"/>
    <w:rsid w:val="00674B19"/>
    <w:rsid w:val="00674C7B"/>
    <w:rsid w:val="00680D32"/>
    <w:rsid w:val="006811FE"/>
    <w:rsid w:val="00682350"/>
    <w:rsid w:val="00683D2E"/>
    <w:rsid w:val="006918CE"/>
    <w:rsid w:val="0069244E"/>
    <w:rsid w:val="00693739"/>
    <w:rsid w:val="00696739"/>
    <w:rsid w:val="006A41B4"/>
    <w:rsid w:val="006A48C7"/>
    <w:rsid w:val="006A4949"/>
    <w:rsid w:val="006B01EC"/>
    <w:rsid w:val="006B3B80"/>
    <w:rsid w:val="006B4BF9"/>
    <w:rsid w:val="006B5C51"/>
    <w:rsid w:val="006C3DCE"/>
    <w:rsid w:val="006C57AD"/>
    <w:rsid w:val="006C7F9D"/>
    <w:rsid w:val="006D1201"/>
    <w:rsid w:val="006D526F"/>
    <w:rsid w:val="006D5E2F"/>
    <w:rsid w:val="006D646F"/>
    <w:rsid w:val="006D6B0F"/>
    <w:rsid w:val="006E18DF"/>
    <w:rsid w:val="006E1BBC"/>
    <w:rsid w:val="006E21D3"/>
    <w:rsid w:val="006E3F7E"/>
    <w:rsid w:val="006E41AD"/>
    <w:rsid w:val="006E43C9"/>
    <w:rsid w:val="006E7CD7"/>
    <w:rsid w:val="006E7DBD"/>
    <w:rsid w:val="006F03BE"/>
    <w:rsid w:val="006F274B"/>
    <w:rsid w:val="006F3C46"/>
    <w:rsid w:val="006F4E62"/>
    <w:rsid w:val="006F5402"/>
    <w:rsid w:val="006F785F"/>
    <w:rsid w:val="006F7E6B"/>
    <w:rsid w:val="00701ECE"/>
    <w:rsid w:val="00702219"/>
    <w:rsid w:val="00702EF1"/>
    <w:rsid w:val="00706EE6"/>
    <w:rsid w:val="00710580"/>
    <w:rsid w:val="00715758"/>
    <w:rsid w:val="00716050"/>
    <w:rsid w:val="00717050"/>
    <w:rsid w:val="00717127"/>
    <w:rsid w:val="007235A5"/>
    <w:rsid w:val="00723F95"/>
    <w:rsid w:val="00724596"/>
    <w:rsid w:val="00724B21"/>
    <w:rsid w:val="00725412"/>
    <w:rsid w:val="00726F23"/>
    <w:rsid w:val="00727426"/>
    <w:rsid w:val="00730134"/>
    <w:rsid w:val="00736662"/>
    <w:rsid w:val="007407DA"/>
    <w:rsid w:val="0074145C"/>
    <w:rsid w:val="00741AE0"/>
    <w:rsid w:val="00742079"/>
    <w:rsid w:val="00742FD6"/>
    <w:rsid w:val="00746CAC"/>
    <w:rsid w:val="00746D93"/>
    <w:rsid w:val="00751FC9"/>
    <w:rsid w:val="00753613"/>
    <w:rsid w:val="00755F4D"/>
    <w:rsid w:val="0075760C"/>
    <w:rsid w:val="0076216E"/>
    <w:rsid w:val="00764227"/>
    <w:rsid w:val="00764C43"/>
    <w:rsid w:val="00766887"/>
    <w:rsid w:val="007668DD"/>
    <w:rsid w:val="00767B74"/>
    <w:rsid w:val="00773DBD"/>
    <w:rsid w:val="00775BCF"/>
    <w:rsid w:val="00775E92"/>
    <w:rsid w:val="00777669"/>
    <w:rsid w:val="007806C2"/>
    <w:rsid w:val="00784818"/>
    <w:rsid w:val="00785E35"/>
    <w:rsid w:val="00786EAB"/>
    <w:rsid w:val="0078757E"/>
    <w:rsid w:val="007906C5"/>
    <w:rsid w:val="0079156D"/>
    <w:rsid w:val="00791C40"/>
    <w:rsid w:val="007930BE"/>
    <w:rsid w:val="00793DE5"/>
    <w:rsid w:val="00793FAE"/>
    <w:rsid w:val="00794C26"/>
    <w:rsid w:val="00795B27"/>
    <w:rsid w:val="00795C98"/>
    <w:rsid w:val="007979AB"/>
    <w:rsid w:val="00797BD5"/>
    <w:rsid w:val="007A0789"/>
    <w:rsid w:val="007A2A35"/>
    <w:rsid w:val="007A3EBF"/>
    <w:rsid w:val="007A63B0"/>
    <w:rsid w:val="007B1AE6"/>
    <w:rsid w:val="007B5454"/>
    <w:rsid w:val="007B6FF3"/>
    <w:rsid w:val="007B7216"/>
    <w:rsid w:val="007C0004"/>
    <w:rsid w:val="007D31C4"/>
    <w:rsid w:val="007D444C"/>
    <w:rsid w:val="007D482E"/>
    <w:rsid w:val="007E05AE"/>
    <w:rsid w:val="007E1E7C"/>
    <w:rsid w:val="007F6943"/>
    <w:rsid w:val="008007DF"/>
    <w:rsid w:val="00805ECE"/>
    <w:rsid w:val="00810EC6"/>
    <w:rsid w:val="008126E2"/>
    <w:rsid w:val="0082127E"/>
    <w:rsid w:val="00830F9A"/>
    <w:rsid w:val="00832E5C"/>
    <w:rsid w:val="00835F67"/>
    <w:rsid w:val="00837AD9"/>
    <w:rsid w:val="0084364B"/>
    <w:rsid w:val="00846A5B"/>
    <w:rsid w:val="00847CBE"/>
    <w:rsid w:val="008519C0"/>
    <w:rsid w:val="00852291"/>
    <w:rsid w:val="00853A43"/>
    <w:rsid w:val="008551D7"/>
    <w:rsid w:val="00857830"/>
    <w:rsid w:val="00860394"/>
    <w:rsid w:val="0086254F"/>
    <w:rsid w:val="008702A8"/>
    <w:rsid w:val="00870609"/>
    <w:rsid w:val="008756FB"/>
    <w:rsid w:val="00883A6C"/>
    <w:rsid w:val="00887547"/>
    <w:rsid w:val="00887BB9"/>
    <w:rsid w:val="00887D26"/>
    <w:rsid w:val="00890EE6"/>
    <w:rsid w:val="00891695"/>
    <w:rsid w:val="00892FDB"/>
    <w:rsid w:val="00894905"/>
    <w:rsid w:val="00895339"/>
    <w:rsid w:val="008A0606"/>
    <w:rsid w:val="008A3742"/>
    <w:rsid w:val="008A6411"/>
    <w:rsid w:val="008B0D18"/>
    <w:rsid w:val="008B6D79"/>
    <w:rsid w:val="008B7988"/>
    <w:rsid w:val="008B7FF1"/>
    <w:rsid w:val="008C4D65"/>
    <w:rsid w:val="008C5712"/>
    <w:rsid w:val="008C7935"/>
    <w:rsid w:val="008D0138"/>
    <w:rsid w:val="008D097C"/>
    <w:rsid w:val="008D43AA"/>
    <w:rsid w:val="008D56CD"/>
    <w:rsid w:val="008D77BE"/>
    <w:rsid w:val="008E00D3"/>
    <w:rsid w:val="008E2CC1"/>
    <w:rsid w:val="008E3E55"/>
    <w:rsid w:val="008E55F1"/>
    <w:rsid w:val="008E6BE5"/>
    <w:rsid w:val="008E7DCF"/>
    <w:rsid w:val="008F1D8B"/>
    <w:rsid w:val="008F1E14"/>
    <w:rsid w:val="008F4C4F"/>
    <w:rsid w:val="008F778E"/>
    <w:rsid w:val="00900DC1"/>
    <w:rsid w:val="0090114E"/>
    <w:rsid w:val="00905183"/>
    <w:rsid w:val="0090641B"/>
    <w:rsid w:val="009131FD"/>
    <w:rsid w:val="009227B3"/>
    <w:rsid w:val="00926DB6"/>
    <w:rsid w:val="00927F77"/>
    <w:rsid w:val="00934FA9"/>
    <w:rsid w:val="00937CE4"/>
    <w:rsid w:val="00940E84"/>
    <w:rsid w:val="0094428E"/>
    <w:rsid w:val="00944CEB"/>
    <w:rsid w:val="00952904"/>
    <w:rsid w:val="00955C15"/>
    <w:rsid w:val="009605EC"/>
    <w:rsid w:val="00960FEF"/>
    <w:rsid w:val="009616EE"/>
    <w:rsid w:val="00963D83"/>
    <w:rsid w:val="009676EF"/>
    <w:rsid w:val="00967A9B"/>
    <w:rsid w:val="00971371"/>
    <w:rsid w:val="00971D92"/>
    <w:rsid w:val="009730B4"/>
    <w:rsid w:val="00974113"/>
    <w:rsid w:val="00974237"/>
    <w:rsid w:val="00976AF5"/>
    <w:rsid w:val="00984B06"/>
    <w:rsid w:val="0098713F"/>
    <w:rsid w:val="00990AED"/>
    <w:rsid w:val="00993A9A"/>
    <w:rsid w:val="00994724"/>
    <w:rsid w:val="0099515B"/>
    <w:rsid w:val="009A691D"/>
    <w:rsid w:val="009A7EA3"/>
    <w:rsid w:val="009B2379"/>
    <w:rsid w:val="009B3678"/>
    <w:rsid w:val="009B7AA2"/>
    <w:rsid w:val="009C09B3"/>
    <w:rsid w:val="009C1E58"/>
    <w:rsid w:val="009C432C"/>
    <w:rsid w:val="009C5091"/>
    <w:rsid w:val="009C7AFE"/>
    <w:rsid w:val="009D0D4C"/>
    <w:rsid w:val="009D1CF7"/>
    <w:rsid w:val="009D22A2"/>
    <w:rsid w:val="009D22DB"/>
    <w:rsid w:val="009D2D11"/>
    <w:rsid w:val="009D6FC3"/>
    <w:rsid w:val="009D747A"/>
    <w:rsid w:val="009E0569"/>
    <w:rsid w:val="009E1778"/>
    <w:rsid w:val="009E4EA3"/>
    <w:rsid w:val="009F038B"/>
    <w:rsid w:val="009F12EA"/>
    <w:rsid w:val="009F3CA3"/>
    <w:rsid w:val="00A015B2"/>
    <w:rsid w:val="00A0251B"/>
    <w:rsid w:val="00A03AAB"/>
    <w:rsid w:val="00A0489F"/>
    <w:rsid w:val="00A06563"/>
    <w:rsid w:val="00A10061"/>
    <w:rsid w:val="00A11A3A"/>
    <w:rsid w:val="00A1298F"/>
    <w:rsid w:val="00A12DF4"/>
    <w:rsid w:val="00A14F76"/>
    <w:rsid w:val="00A15D10"/>
    <w:rsid w:val="00A174C9"/>
    <w:rsid w:val="00A20203"/>
    <w:rsid w:val="00A229D0"/>
    <w:rsid w:val="00A2342D"/>
    <w:rsid w:val="00A249F5"/>
    <w:rsid w:val="00A26800"/>
    <w:rsid w:val="00A35780"/>
    <w:rsid w:val="00A36BBA"/>
    <w:rsid w:val="00A50413"/>
    <w:rsid w:val="00A50CA3"/>
    <w:rsid w:val="00A5117C"/>
    <w:rsid w:val="00A51329"/>
    <w:rsid w:val="00A60CC5"/>
    <w:rsid w:val="00A70D51"/>
    <w:rsid w:val="00A72911"/>
    <w:rsid w:val="00A74BF3"/>
    <w:rsid w:val="00A75CEC"/>
    <w:rsid w:val="00A80276"/>
    <w:rsid w:val="00A80557"/>
    <w:rsid w:val="00A84189"/>
    <w:rsid w:val="00A84CF8"/>
    <w:rsid w:val="00A91E7F"/>
    <w:rsid w:val="00A92CEB"/>
    <w:rsid w:val="00A92E0B"/>
    <w:rsid w:val="00AA14E3"/>
    <w:rsid w:val="00AA6A66"/>
    <w:rsid w:val="00AA6DD1"/>
    <w:rsid w:val="00AA754D"/>
    <w:rsid w:val="00AB0854"/>
    <w:rsid w:val="00AB08BC"/>
    <w:rsid w:val="00AB2D47"/>
    <w:rsid w:val="00AC2B9D"/>
    <w:rsid w:val="00AC4388"/>
    <w:rsid w:val="00AC5C4D"/>
    <w:rsid w:val="00AC5CF1"/>
    <w:rsid w:val="00AD11ED"/>
    <w:rsid w:val="00AD3684"/>
    <w:rsid w:val="00AD4D28"/>
    <w:rsid w:val="00AD5BDE"/>
    <w:rsid w:val="00AD7101"/>
    <w:rsid w:val="00AE09AA"/>
    <w:rsid w:val="00AE3B26"/>
    <w:rsid w:val="00AE6AAB"/>
    <w:rsid w:val="00AF0FB3"/>
    <w:rsid w:val="00AF153B"/>
    <w:rsid w:val="00AF2B19"/>
    <w:rsid w:val="00AF5168"/>
    <w:rsid w:val="00B0103D"/>
    <w:rsid w:val="00B0475F"/>
    <w:rsid w:val="00B16603"/>
    <w:rsid w:val="00B20F6D"/>
    <w:rsid w:val="00B213C3"/>
    <w:rsid w:val="00B22FAF"/>
    <w:rsid w:val="00B24AAD"/>
    <w:rsid w:val="00B25FA1"/>
    <w:rsid w:val="00B2720A"/>
    <w:rsid w:val="00B2746E"/>
    <w:rsid w:val="00B301C3"/>
    <w:rsid w:val="00B33931"/>
    <w:rsid w:val="00B346BF"/>
    <w:rsid w:val="00B350C5"/>
    <w:rsid w:val="00B41515"/>
    <w:rsid w:val="00B41D12"/>
    <w:rsid w:val="00B42992"/>
    <w:rsid w:val="00B44F98"/>
    <w:rsid w:val="00B4694B"/>
    <w:rsid w:val="00B472E3"/>
    <w:rsid w:val="00B47607"/>
    <w:rsid w:val="00B47F2D"/>
    <w:rsid w:val="00B51574"/>
    <w:rsid w:val="00B5189D"/>
    <w:rsid w:val="00B5345B"/>
    <w:rsid w:val="00B544CD"/>
    <w:rsid w:val="00B54769"/>
    <w:rsid w:val="00B555AC"/>
    <w:rsid w:val="00B55A31"/>
    <w:rsid w:val="00B56206"/>
    <w:rsid w:val="00B60A4F"/>
    <w:rsid w:val="00B616C9"/>
    <w:rsid w:val="00B6177D"/>
    <w:rsid w:val="00B6323A"/>
    <w:rsid w:val="00B73767"/>
    <w:rsid w:val="00B74B84"/>
    <w:rsid w:val="00B76FA5"/>
    <w:rsid w:val="00B8538E"/>
    <w:rsid w:val="00B8595F"/>
    <w:rsid w:val="00B871C5"/>
    <w:rsid w:val="00B905FF"/>
    <w:rsid w:val="00B90C8A"/>
    <w:rsid w:val="00B95457"/>
    <w:rsid w:val="00B959CC"/>
    <w:rsid w:val="00B97A42"/>
    <w:rsid w:val="00BA01D5"/>
    <w:rsid w:val="00BA057F"/>
    <w:rsid w:val="00BA0C45"/>
    <w:rsid w:val="00BA30AE"/>
    <w:rsid w:val="00BA5085"/>
    <w:rsid w:val="00BA57EA"/>
    <w:rsid w:val="00BA5B4E"/>
    <w:rsid w:val="00BA5FAC"/>
    <w:rsid w:val="00BA6095"/>
    <w:rsid w:val="00BA6932"/>
    <w:rsid w:val="00BA79D0"/>
    <w:rsid w:val="00BB0EB3"/>
    <w:rsid w:val="00BB1BFF"/>
    <w:rsid w:val="00BB2031"/>
    <w:rsid w:val="00BB2937"/>
    <w:rsid w:val="00BB4CF8"/>
    <w:rsid w:val="00BB5486"/>
    <w:rsid w:val="00BB5BF7"/>
    <w:rsid w:val="00BC290C"/>
    <w:rsid w:val="00BC7A8D"/>
    <w:rsid w:val="00BD40D6"/>
    <w:rsid w:val="00BD419F"/>
    <w:rsid w:val="00BD447A"/>
    <w:rsid w:val="00BD575F"/>
    <w:rsid w:val="00BE14E9"/>
    <w:rsid w:val="00BF0A7A"/>
    <w:rsid w:val="00BF3A87"/>
    <w:rsid w:val="00BF45F9"/>
    <w:rsid w:val="00BF55DE"/>
    <w:rsid w:val="00C0403E"/>
    <w:rsid w:val="00C04B1B"/>
    <w:rsid w:val="00C11894"/>
    <w:rsid w:val="00C1205B"/>
    <w:rsid w:val="00C13529"/>
    <w:rsid w:val="00C13966"/>
    <w:rsid w:val="00C1521C"/>
    <w:rsid w:val="00C215D3"/>
    <w:rsid w:val="00C239C6"/>
    <w:rsid w:val="00C23DAA"/>
    <w:rsid w:val="00C30368"/>
    <w:rsid w:val="00C31249"/>
    <w:rsid w:val="00C3216E"/>
    <w:rsid w:val="00C3303E"/>
    <w:rsid w:val="00C33077"/>
    <w:rsid w:val="00C41397"/>
    <w:rsid w:val="00C4153C"/>
    <w:rsid w:val="00C4275A"/>
    <w:rsid w:val="00C4531E"/>
    <w:rsid w:val="00C45CAB"/>
    <w:rsid w:val="00C50AFB"/>
    <w:rsid w:val="00C53B5D"/>
    <w:rsid w:val="00C57190"/>
    <w:rsid w:val="00C60153"/>
    <w:rsid w:val="00C60986"/>
    <w:rsid w:val="00C635BB"/>
    <w:rsid w:val="00C65333"/>
    <w:rsid w:val="00C65F86"/>
    <w:rsid w:val="00C66FE8"/>
    <w:rsid w:val="00C67627"/>
    <w:rsid w:val="00C706EE"/>
    <w:rsid w:val="00C7097D"/>
    <w:rsid w:val="00C71210"/>
    <w:rsid w:val="00C7543E"/>
    <w:rsid w:val="00C7613E"/>
    <w:rsid w:val="00C76349"/>
    <w:rsid w:val="00C83495"/>
    <w:rsid w:val="00C85FCB"/>
    <w:rsid w:val="00C86F9E"/>
    <w:rsid w:val="00C902C1"/>
    <w:rsid w:val="00C93F93"/>
    <w:rsid w:val="00C94E9F"/>
    <w:rsid w:val="00CA0A7E"/>
    <w:rsid w:val="00CA5759"/>
    <w:rsid w:val="00CB0CA8"/>
    <w:rsid w:val="00CB278E"/>
    <w:rsid w:val="00CB3A4D"/>
    <w:rsid w:val="00CB46DA"/>
    <w:rsid w:val="00CB4DCB"/>
    <w:rsid w:val="00CB50CB"/>
    <w:rsid w:val="00CB541C"/>
    <w:rsid w:val="00CC08CE"/>
    <w:rsid w:val="00CC238E"/>
    <w:rsid w:val="00CC3398"/>
    <w:rsid w:val="00CC3584"/>
    <w:rsid w:val="00CC3FB3"/>
    <w:rsid w:val="00CC4416"/>
    <w:rsid w:val="00CC5FD0"/>
    <w:rsid w:val="00CC67A1"/>
    <w:rsid w:val="00CD05E6"/>
    <w:rsid w:val="00CD65A3"/>
    <w:rsid w:val="00CE0466"/>
    <w:rsid w:val="00CE0747"/>
    <w:rsid w:val="00CE3F0F"/>
    <w:rsid w:val="00CE46BB"/>
    <w:rsid w:val="00CE6691"/>
    <w:rsid w:val="00CE7C0C"/>
    <w:rsid w:val="00CF1326"/>
    <w:rsid w:val="00CF2DE2"/>
    <w:rsid w:val="00CF33E7"/>
    <w:rsid w:val="00CF5EED"/>
    <w:rsid w:val="00CF76B6"/>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5269"/>
    <w:rsid w:val="00D36748"/>
    <w:rsid w:val="00D37CA7"/>
    <w:rsid w:val="00D37CCB"/>
    <w:rsid w:val="00D412D4"/>
    <w:rsid w:val="00D43B9B"/>
    <w:rsid w:val="00D43CB2"/>
    <w:rsid w:val="00D46154"/>
    <w:rsid w:val="00D46B11"/>
    <w:rsid w:val="00D475EB"/>
    <w:rsid w:val="00D54F13"/>
    <w:rsid w:val="00D571C1"/>
    <w:rsid w:val="00D6064B"/>
    <w:rsid w:val="00D64254"/>
    <w:rsid w:val="00D70271"/>
    <w:rsid w:val="00D7194B"/>
    <w:rsid w:val="00D74CA8"/>
    <w:rsid w:val="00D819AC"/>
    <w:rsid w:val="00D8282C"/>
    <w:rsid w:val="00D85595"/>
    <w:rsid w:val="00D8566E"/>
    <w:rsid w:val="00D93B25"/>
    <w:rsid w:val="00D9457A"/>
    <w:rsid w:val="00DA1170"/>
    <w:rsid w:val="00DA4D94"/>
    <w:rsid w:val="00DB26B2"/>
    <w:rsid w:val="00DB2AE3"/>
    <w:rsid w:val="00DB2DF8"/>
    <w:rsid w:val="00DB4F5F"/>
    <w:rsid w:val="00DB682E"/>
    <w:rsid w:val="00DB7A00"/>
    <w:rsid w:val="00DC04E6"/>
    <w:rsid w:val="00DC0789"/>
    <w:rsid w:val="00DC1BE4"/>
    <w:rsid w:val="00DC324E"/>
    <w:rsid w:val="00DC7586"/>
    <w:rsid w:val="00DD0269"/>
    <w:rsid w:val="00DD2449"/>
    <w:rsid w:val="00DD302E"/>
    <w:rsid w:val="00DD3757"/>
    <w:rsid w:val="00DD45A0"/>
    <w:rsid w:val="00DD46A8"/>
    <w:rsid w:val="00DD68A4"/>
    <w:rsid w:val="00DE0479"/>
    <w:rsid w:val="00DE08FB"/>
    <w:rsid w:val="00DE250E"/>
    <w:rsid w:val="00DE3188"/>
    <w:rsid w:val="00DE4E2F"/>
    <w:rsid w:val="00DE75FB"/>
    <w:rsid w:val="00DF1494"/>
    <w:rsid w:val="00DF23FD"/>
    <w:rsid w:val="00DF2755"/>
    <w:rsid w:val="00DF5DCB"/>
    <w:rsid w:val="00DF6959"/>
    <w:rsid w:val="00E004C6"/>
    <w:rsid w:val="00E041C2"/>
    <w:rsid w:val="00E06547"/>
    <w:rsid w:val="00E070E2"/>
    <w:rsid w:val="00E07A95"/>
    <w:rsid w:val="00E12385"/>
    <w:rsid w:val="00E12D90"/>
    <w:rsid w:val="00E146BD"/>
    <w:rsid w:val="00E16457"/>
    <w:rsid w:val="00E16F48"/>
    <w:rsid w:val="00E17E47"/>
    <w:rsid w:val="00E206CB"/>
    <w:rsid w:val="00E22552"/>
    <w:rsid w:val="00E22961"/>
    <w:rsid w:val="00E244DA"/>
    <w:rsid w:val="00E268BE"/>
    <w:rsid w:val="00E27A3B"/>
    <w:rsid w:val="00E3175B"/>
    <w:rsid w:val="00E33990"/>
    <w:rsid w:val="00E347A3"/>
    <w:rsid w:val="00E3667F"/>
    <w:rsid w:val="00E42C5A"/>
    <w:rsid w:val="00E43C7B"/>
    <w:rsid w:val="00E449BF"/>
    <w:rsid w:val="00E50ABE"/>
    <w:rsid w:val="00E51E86"/>
    <w:rsid w:val="00E53299"/>
    <w:rsid w:val="00E555D6"/>
    <w:rsid w:val="00E57AC3"/>
    <w:rsid w:val="00E6113C"/>
    <w:rsid w:val="00E6165D"/>
    <w:rsid w:val="00E65E17"/>
    <w:rsid w:val="00E7172E"/>
    <w:rsid w:val="00E71FD4"/>
    <w:rsid w:val="00E76A5A"/>
    <w:rsid w:val="00E76F0F"/>
    <w:rsid w:val="00E8383F"/>
    <w:rsid w:val="00E85812"/>
    <w:rsid w:val="00E907DC"/>
    <w:rsid w:val="00E93B24"/>
    <w:rsid w:val="00E960D5"/>
    <w:rsid w:val="00E97A8C"/>
    <w:rsid w:val="00EA2C37"/>
    <w:rsid w:val="00EA3F08"/>
    <w:rsid w:val="00EA4E4A"/>
    <w:rsid w:val="00EB0281"/>
    <w:rsid w:val="00EB1324"/>
    <w:rsid w:val="00EB1460"/>
    <w:rsid w:val="00EB1F17"/>
    <w:rsid w:val="00EC1C8F"/>
    <w:rsid w:val="00EC208A"/>
    <w:rsid w:val="00EC274F"/>
    <w:rsid w:val="00EC2C87"/>
    <w:rsid w:val="00EC5744"/>
    <w:rsid w:val="00EC6C91"/>
    <w:rsid w:val="00ED1A3F"/>
    <w:rsid w:val="00ED23F0"/>
    <w:rsid w:val="00ED3BC4"/>
    <w:rsid w:val="00ED59D5"/>
    <w:rsid w:val="00ED6A55"/>
    <w:rsid w:val="00EE229C"/>
    <w:rsid w:val="00EE77A1"/>
    <w:rsid w:val="00EF0EFF"/>
    <w:rsid w:val="00EF2278"/>
    <w:rsid w:val="00EF3E8B"/>
    <w:rsid w:val="00F004B6"/>
    <w:rsid w:val="00F0386A"/>
    <w:rsid w:val="00F0473C"/>
    <w:rsid w:val="00F051C5"/>
    <w:rsid w:val="00F07B78"/>
    <w:rsid w:val="00F100AA"/>
    <w:rsid w:val="00F1025B"/>
    <w:rsid w:val="00F11033"/>
    <w:rsid w:val="00F1104C"/>
    <w:rsid w:val="00F1297E"/>
    <w:rsid w:val="00F153B9"/>
    <w:rsid w:val="00F156D0"/>
    <w:rsid w:val="00F16459"/>
    <w:rsid w:val="00F22A13"/>
    <w:rsid w:val="00F24F1A"/>
    <w:rsid w:val="00F302B5"/>
    <w:rsid w:val="00F35AE8"/>
    <w:rsid w:val="00F37C99"/>
    <w:rsid w:val="00F403D1"/>
    <w:rsid w:val="00F43A5B"/>
    <w:rsid w:val="00F4472B"/>
    <w:rsid w:val="00F44EEA"/>
    <w:rsid w:val="00F45DD2"/>
    <w:rsid w:val="00F51876"/>
    <w:rsid w:val="00F5610D"/>
    <w:rsid w:val="00F629ED"/>
    <w:rsid w:val="00F678DA"/>
    <w:rsid w:val="00F71D64"/>
    <w:rsid w:val="00F76224"/>
    <w:rsid w:val="00F777E4"/>
    <w:rsid w:val="00F82487"/>
    <w:rsid w:val="00F92ECE"/>
    <w:rsid w:val="00F93C65"/>
    <w:rsid w:val="00F97471"/>
    <w:rsid w:val="00F97C9D"/>
    <w:rsid w:val="00FA02BB"/>
    <w:rsid w:val="00FA15E7"/>
    <w:rsid w:val="00FA19EC"/>
    <w:rsid w:val="00FA2AD7"/>
    <w:rsid w:val="00FA31EB"/>
    <w:rsid w:val="00FA44AF"/>
    <w:rsid w:val="00FA44FE"/>
    <w:rsid w:val="00FB1E91"/>
    <w:rsid w:val="00FB23D3"/>
    <w:rsid w:val="00FB58A8"/>
    <w:rsid w:val="00FB67A7"/>
    <w:rsid w:val="00FC098E"/>
    <w:rsid w:val="00FC1E98"/>
    <w:rsid w:val="00FC4E6C"/>
    <w:rsid w:val="00FC5C87"/>
    <w:rsid w:val="00FD0716"/>
    <w:rsid w:val="00FD315F"/>
    <w:rsid w:val="00FE2C6E"/>
    <w:rsid w:val="00FE58F1"/>
    <w:rsid w:val="00FF0190"/>
    <w:rsid w:val="00FF0D7D"/>
    <w:rsid w:val="00FF11B4"/>
    <w:rsid w:val="00FF27B4"/>
    <w:rsid w:val="00FF2BB5"/>
    <w:rsid w:val="00FF30EB"/>
    <w:rsid w:val="00FF763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933"/>
    <w:pPr>
      <w:spacing w:after="200" w:line="276" w:lineRule="auto"/>
    </w:pPr>
    <w:rPr>
      <w:sz w:val="22"/>
      <w:szCs w:val="22"/>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4">
    <w:name w:val="Tableau Norm4"/>
    <w:uiPriority w:val="99"/>
    <w:semiHidden/>
    <w:rsid w:val="00C4531E"/>
    <w:tblPr>
      <w:tblInd w:w="0" w:type="dxa"/>
      <w:tblCellMar>
        <w:top w:w="0" w:type="dxa"/>
        <w:left w:w="108" w:type="dxa"/>
        <w:bottom w:w="0" w:type="dxa"/>
        <w:right w:w="108" w:type="dxa"/>
      </w:tblCellMar>
    </w:tblPr>
  </w:style>
  <w:style w:type="table" w:customStyle="1" w:styleId="TableauNorm3">
    <w:name w:val="Tableau Norm3"/>
    <w:uiPriority w:val="99"/>
    <w:semiHidden/>
    <w:rsid w:val="00F44EEA"/>
    <w:tblPr>
      <w:tblInd w:w="0" w:type="dxa"/>
      <w:tblCellMar>
        <w:top w:w="0" w:type="dxa"/>
        <w:left w:w="108" w:type="dxa"/>
        <w:bottom w:w="0" w:type="dxa"/>
        <w:right w:w="108" w:type="dxa"/>
      </w:tblCellMar>
    </w:tblPr>
  </w:style>
  <w:style w:type="table" w:customStyle="1" w:styleId="TableauNorm2">
    <w:name w:val="Tableau Norm2"/>
    <w:uiPriority w:val="99"/>
    <w:semiHidden/>
    <w:rsid w:val="00190731"/>
    <w:tblPr>
      <w:tblInd w:w="0" w:type="dxa"/>
      <w:tblCellMar>
        <w:top w:w="0" w:type="dxa"/>
        <w:left w:w="108" w:type="dxa"/>
        <w:bottom w:w="0" w:type="dxa"/>
        <w:right w:w="108" w:type="dxa"/>
      </w:tblCellMar>
    </w:tblPr>
  </w:style>
  <w:style w:type="table" w:customStyle="1" w:styleId="TableauNorm1">
    <w:name w:val="Tableau Norm1"/>
    <w:uiPriority w:val="99"/>
    <w:semiHidden/>
    <w:rsid w:val="001C3CC5"/>
    <w:tblPr>
      <w:tblInd w:w="0" w:type="dxa"/>
      <w:tblCellMar>
        <w:top w:w="0" w:type="dxa"/>
        <w:left w:w="108" w:type="dxa"/>
        <w:bottom w:w="0" w:type="dxa"/>
        <w:right w:w="108" w:type="dxa"/>
      </w:tblCellMar>
    </w:tblPr>
  </w:style>
  <w:style w:type="paragraph" w:customStyle="1" w:styleId="En-tt">
    <w:name w:val="En-t_t"/>
    <w:basedOn w:val="Normal"/>
    <w:uiPriority w:val="99"/>
    <w:rsid w:val="00AB0854"/>
    <w:pPr>
      <w:tabs>
        <w:tab w:val="center" w:pos="4320"/>
        <w:tab w:val="right" w:pos="8640"/>
      </w:tabs>
      <w:spacing w:after="0" w:line="240" w:lineRule="auto"/>
    </w:pPr>
  </w:style>
  <w:style w:type="character" w:customStyle="1" w:styleId="HeaderChar">
    <w:name w:val="Header Char"/>
    <w:uiPriority w:val="99"/>
    <w:rsid w:val="00AB0854"/>
  </w:style>
  <w:style w:type="paragraph" w:customStyle="1" w:styleId="Piedd">
    <w:name w:val="Pied d"/>
    <w:basedOn w:val="Normal"/>
    <w:uiPriority w:val="99"/>
    <w:rsid w:val="00AB0854"/>
    <w:pPr>
      <w:tabs>
        <w:tab w:val="center" w:pos="4320"/>
        <w:tab w:val="right" w:pos="8640"/>
      </w:tabs>
      <w:spacing w:after="0" w:line="240" w:lineRule="auto"/>
    </w:pPr>
  </w:style>
  <w:style w:type="character" w:customStyle="1" w:styleId="FooterChar">
    <w:name w:val="Footer Char"/>
    <w:uiPriority w:val="99"/>
    <w:rsid w:val="00AB0854"/>
  </w:style>
  <w:style w:type="paragraph" w:customStyle="1" w:styleId="Textedebul">
    <w:name w:val="Texte de bul"/>
    <w:basedOn w:val="Normal"/>
    <w:uiPriority w:val="99"/>
    <w:semiHidden/>
    <w:rsid w:val="00AB0854"/>
    <w:pPr>
      <w:spacing w:after="0" w:line="240" w:lineRule="auto"/>
    </w:pPr>
    <w:rPr>
      <w:rFonts w:ascii="Tahoma" w:hAnsi="Tahoma" w:cs="Tahoma"/>
      <w:sz w:val="16"/>
      <w:szCs w:val="16"/>
    </w:rPr>
  </w:style>
  <w:style w:type="character" w:customStyle="1" w:styleId="BalloonTextChar">
    <w:name w:val="Balloon Text Char"/>
    <w:uiPriority w:val="99"/>
    <w:semiHidden/>
    <w:rsid w:val="00AB0854"/>
    <w:rPr>
      <w:rFonts w:ascii="Tahoma" w:hAnsi="Tahoma"/>
      <w:sz w:val="16"/>
    </w:rPr>
  </w:style>
  <w:style w:type="table" w:styleId="Grilledutableau">
    <w:name w:val="Table Grid"/>
    <w:basedOn w:val="TableauNorm1"/>
    <w:uiPriority w:val="59"/>
    <w:rsid w:val="00AB0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1016B2"/>
    <w:pPr>
      <w:ind w:left="720"/>
      <w:contextualSpacing/>
    </w:pPr>
  </w:style>
  <w:style w:type="paragraph" w:customStyle="1" w:styleId="Textedebul1">
    <w:name w:val="Texte de bul1"/>
    <w:basedOn w:val="Normal"/>
    <w:uiPriority w:val="99"/>
    <w:semiHidden/>
    <w:rsid w:val="00FA44AF"/>
    <w:rPr>
      <w:rFonts w:ascii="Lucida Grande" w:hAnsi="Lucida Grande"/>
      <w:sz w:val="18"/>
      <w:szCs w:val="18"/>
    </w:rPr>
  </w:style>
  <w:style w:type="character" w:customStyle="1" w:styleId="BalloonTextChar1">
    <w:name w:val="Balloon Text Char1"/>
    <w:uiPriority w:val="99"/>
    <w:semiHidden/>
    <w:rsid w:val="00190731"/>
    <w:rPr>
      <w:rFonts w:ascii="Lucida Grande" w:hAnsi="Lucida Grande"/>
      <w:sz w:val="18"/>
      <w:lang w:val="fr-CA"/>
    </w:rPr>
  </w:style>
  <w:style w:type="paragraph" w:customStyle="1" w:styleId="Textedebul2">
    <w:name w:val="Texte de bul2"/>
    <w:basedOn w:val="Normal"/>
    <w:uiPriority w:val="99"/>
    <w:semiHidden/>
    <w:rsid w:val="00111E0B"/>
    <w:rPr>
      <w:rFonts w:ascii="Lucida Grande" w:hAnsi="Lucida Grande"/>
      <w:sz w:val="18"/>
      <w:szCs w:val="18"/>
    </w:rPr>
  </w:style>
  <w:style w:type="character" w:customStyle="1" w:styleId="BalloonTextChar2">
    <w:name w:val="Balloon Text Char2"/>
    <w:uiPriority w:val="99"/>
    <w:semiHidden/>
    <w:rsid w:val="00F44EEA"/>
    <w:rPr>
      <w:rFonts w:ascii="Lucida Grande" w:hAnsi="Lucida Grande"/>
      <w:sz w:val="18"/>
      <w:lang w:val="fr-CA"/>
    </w:rPr>
  </w:style>
  <w:style w:type="paragraph" w:customStyle="1" w:styleId="Textedebul3">
    <w:name w:val="Texte de bul3"/>
    <w:basedOn w:val="Normal"/>
    <w:uiPriority w:val="99"/>
    <w:semiHidden/>
    <w:rsid w:val="00F1297E"/>
    <w:rPr>
      <w:rFonts w:ascii="Lucida Grande" w:hAnsi="Lucida Grande"/>
      <w:sz w:val="18"/>
      <w:szCs w:val="18"/>
      <w:lang w:eastAsia="fr-FR"/>
    </w:rPr>
  </w:style>
  <w:style w:type="character" w:customStyle="1" w:styleId="BalloonTextChar3">
    <w:name w:val="Balloon Text Char3"/>
    <w:uiPriority w:val="99"/>
    <w:semiHidden/>
    <w:rsid w:val="00C4531E"/>
    <w:rPr>
      <w:rFonts w:ascii="Lucida Grande" w:hAnsi="Lucida Grande"/>
      <w:sz w:val="18"/>
      <w:lang w:val="fr-CA"/>
    </w:rPr>
  </w:style>
  <w:style w:type="character" w:styleId="Marquedecommentaire">
    <w:name w:val="annotation reference"/>
    <w:basedOn w:val="Policepardfaut"/>
    <w:uiPriority w:val="99"/>
    <w:semiHidden/>
    <w:rsid w:val="000E0C8B"/>
    <w:rPr>
      <w:rFonts w:cs="Times New Roman"/>
      <w:sz w:val="18"/>
    </w:rPr>
  </w:style>
  <w:style w:type="paragraph" w:styleId="Commentaire">
    <w:name w:val="annotation text"/>
    <w:basedOn w:val="Normal"/>
    <w:link w:val="CommentaireCar"/>
    <w:uiPriority w:val="99"/>
    <w:semiHidden/>
    <w:rsid w:val="000E0C8B"/>
    <w:rPr>
      <w:sz w:val="24"/>
      <w:szCs w:val="24"/>
    </w:rPr>
  </w:style>
  <w:style w:type="character" w:customStyle="1" w:styleId="CommentaireCar">
    <w:name w:val="Commentaire Car"/>
    <w:basedOn w:val="Policepardfaut"/>
    <w:link w:val="Commentaire"/>
    <w:uiPriority w:val="99"/>
    <w:semiHidden/>
    <w:rPr>
      <w:rFonts w:cs="Times New Roman"/>
      <w:sz w:val="24"/>
      <w:lang w:val="fr-CA"/>
    </w:rPr>
  </w:style>
  <w:style w:type="paragraph" w:customStyle="1" w:styleId="Objetducommentai">
    <w:name w:val="Objet du commentai"/>
    <w:basedOn w:val="Commentaire"/>
    <w:next w:val="Commentaire"/>
    <w:uiPriority w:val="99"/>
    <w:semiHidden/>
    <w:rsid w:val="000E0C8B"/>
    <w:rPr>
      <w:sz w:val="22"/>
      <w:szCs w:val="22"/>
    </w:rPr>
  </w:style>
  <w:style w:type="character" w:customStyle="1" w:styleId="CommentSubjectChar">
    <w:name w:val="Comment Subject Char"/>
    <w:basedOn w:val="CommentaireCar"/>
    <w:uiPriority w:val="99"/>
    <w:semiHidden/>
    <w:rPr>
      <w:rFonts w:cs="Times New Roman"/>
      <w:b/>
      <w:bCs/>
      <w:sz w:val="24"/>
      <w:lang w:val="fr-CA"/>
    </w:rPr>
  </w:style>
  <w:style w:type="paragraph" w:customStyle="1" w:styleId="Textedebul4">
    <w:name w:val="Texte de bul4"/>
    <w:basedOn w:val="Normal"/>
    <w:uiPriority w:val="99"/>
    <w:semiHidden/>
    <w:rsid w:val="000E0C8B"/>
    <w:rPr>
      <w:rFonts w:ascii="Lucida Grande" w:hAnsi="Lucida Grande"/>
      <w:sz w:val="18"/>
      <w:szCs w:val="18"/>
    </w:rPr>
  </w:style>
  <w:style w:type="character" w:customStyle="1" w:styleId="BalloonTextChar4">
    <w:name w:val="Balloon Text Char4"/>
    <w:basedOn w:val="Policepardfaut"/>
    <w:uiPriority w:val="99"/>
    <w:semiHidden/>
    <w:rPr>
      <w:rFonts w:ascii="Lucida Grande" w:hAnsi="Lucida Grande" w:cs="Times New Roman"/>
      <w:sz w:val="18"/>
      <w:lang w:val="fr-CA"/>
    </w:rPr>
  </w:style>
  <w:style w:type="table" w:customStyle="1" w:styleId="TableauNorm6">
    <w:name w:val="Tableau Norm6"/>
    <w:uiPriority w:val="99"/>
    <w:semiHidden/>
    <w:rsid w:val="00BE14E9"/>
    <w:tblPr>
      <w:tblInd w:w="0" w:type="dxa"/>
      <w:tblCellMar>
        <w:top w:w="0" w:type="dxa"/>
        <w:left w:w="108" w:type="dxa"/>
        <w:bottom w:w="0" w:type="dxa"/>
        <w:right w:w="108" w:type="dxa"/>
      </w:tblCellMar>
    </w:tblPr>
  </w:style>
  <w:style w:type="paragraph" w:customStyle="1" w:styleId="Default">
    <w:name w:val="Default"/>
    <w:rsid w:val="00BE14E9"/>
    <w:pPr>
      <w:widowControl w:val="0"/>
      <w:autoSpaceDE w:val="0"/>
      <w:autoSpaceDN w:val="0"/>
      <w:adjustRightInd w:val="0"/>
    </w:pPr>
    <w:rPr>
      <w:rFonts w:ascii="Times New Roman" w:eastAsia="Times New Roman" w:hAnsi="Times New Roman"/>
      <w:color w:val="000000"/>
      <w:sz w:val="24"/>
      <w:szCs w:val="24"/>
      <w:lang w:val="fr-CA" w:eastAsia="fr-CA"/>
    </w:rPr>
  </w:style>
  <w:style w:type="paragraph" w:customStyle="1" w:styleId="CM46">
    <w:name w:val="CM46"/>
    <w:basedOn w:val="Default"/>
    <w:next w:val="Default"/>
    <w:uiPriority w:val="99"/>
    <w:rsid w:val="00BE14E9"/>
    <w:rPr>
      <w:color w:val="auto"/>
    </w:rPr>
  </w:style>
  <w:style w:type="paragraph" w:styleId="Textedebulles">
    <w:name w:val="Balloon Text"/>
    <w:basedOn w:val="Normal"/>
    <w:link w:val="TextedebullesCar"/>
    <w:uiPriority w:val="99"/>
    <w:semiHidden/>
    <w:unhideWhenUsed/>
    <w:rsid w:val="0007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40A"/>
    <w:rPr>
      <w:rFonts w:ascii="Tahoma" w:hAnsi="Tahoma" w:cs="Tahoma"/>
      <w:sz w:val="16"/>
      <w:szCs w:val="16"/>
      <w:lang w:val="fr-CA"/>
    </w:rPr>
  </w:style>
  <w:style w:type="paragraph" w:styleId="En-tte">
    <w:name w:val="header"/>
    <w:basedOn w:val="Normal"/>
    <w:link w:val="En-tteCar"/>
    <w:uiPriority w:val="99"/>
    <w:unhideWhenUsed/>
    <w:rsid w:val="0007440A"/>
    <w:pPr>
      <w:tabs>
        <w:tab w:val="center" w:pos="4320"/>
        <w:tab w:val="right" w:pos="8640"/>
      </w:tabs>
      <w:spacing w:after="0" w:line="240" w:lineRule="auto"/>
    </w:pPr>
  </w:style>
  <w:style w:type="character" w:customStyle="1" w:styleId="En-tteCar">
    <w:name w:val="En-tête Car"/>
    <w:basedOn w:val="Policepardfaut"/>
    <w:link w:val="En-tte"/>
    <w:uiPriority w:val="99"/>
    <w:rsid w:val="0007440A"/>
    <w:rPr>
      <w:sz w:val="22"/>
      <w:szCs w:val="22"/>
      <w:lang w:val="fr-CA"/>
    </w:rPr>
  </w:style>
  <w:style w:type="paragraph" w:styleId="Pieddepage">
    <w:name w:val="footer"/>
    <w:basedOn w:val="Normal"/>
    <w:link w:val="PieddepageCar"/>
    <w:uiPriority w:val="99"/>
    <w:unhideWhenUsed/>
    <w:rsid w:val="0007440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440A"/>
    <w:rPr>
      <w:sz w:val="22"/>
      <w:szCs w:val="22"/>
      <w:lang w:val="fr-CA"/>
    </w:rPr>
  </w:style>
  <w:style w:type="paragraph" w:styleId="Corpsdetexte">
    <w:name w:val="Body Text"/>
    <w:basedOn w:val="Normal"/>
    <w:link w:val="CorpsdetexteCar"/>
    <w:rsid w:val="00D6064B"/>
    <w:pPr>
      <w:spacing w:before="240" w:after="120"/>
      <w:jc w:val="both"/>
    </w:pPr>
    <w:rPr>
      <w:rFonts w:ascii="Arial" w:eastAsia="Times New Roman" w:hAnsi="Arial"/>
      <w:sz w:val="20"/>
      <w:szCs w:val="24"/>
      <w:lang w:eastAsia="fr-FR"/>
    </w:rPr>
  </w:style>
  <w:style w:type="character" w:customStyle="1" w:styleId="CorpsdetexteCar">
    <w:name w:val="Corps de texte Car"/>
    <w:basedOn w:val="Policepardfaut"/>
    <w:link w:val="Corpsdetexte"/>
    <w:rsid w:val="00D6064B"/>
    <w:rPr>
      <w:rFonts w:ascii="Arial" w:eastAsia="Times New Roman" w:hAnsi="Arial"/>
      <w:szCs w:val="24"/>
      <w:lang w:val="fr-CA" w:eastAsia="fr-FR"/>
    </w:rPr>
  </w:style>
  <w:style w:type="character" w:styleId="Accentuation">
    <w:name w:val="Emphasis"/>
    <w:qFormat/>
    <w:rsid w:val="00D6064B"/>
    <w:rPr>
      <w:rFonts w:ascii="Trebuchet MS" w:hAnsi="Trebuchet MS"/>
      <w:iCs/>
      <w:color w:val="76923C"/>
      <w:sz w:val="22"/>
    </w:rPr>
  </w:style>
  <w:style w:type="table" w:customStyle="1" w:styleId="Grilledutableau1">
    <w:name w:val="Grille du tableau1"/>
    <w:basedOn w:val="TableauNormal"/>
    <w:next w:val="Grilledutableau"/>
    <w:uiPriority w:val="59"/>
    <w:rsid w:val="00A80276"/>
    <w:rPr>
      <w:sz w:val="22"/>
      <w:szCs w:val="22"/>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933"/>
    <w:pPr>
      <w:spacing w:after="200" w:line="276" w:lineRule="auto"/>
    </w:pPr>
    <w:rPr>
      <w:sz w:val="22"/>
      <w:szCs w:val="22"/>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table" w:customStyle="1" w:styleId="TableauNorm4">
    <w:name w:val="Tableau Norm4"/>
    <w:uiPriority w:val="99"/>
    <w:semiHidden/>
    <w:rsid w:val="00C4531E"/>
    <w:tblPr>
      <w:tblInd w:w="0" w:type="dxa"/>
      <w:tblCellMar>
        <w:top w:w="0" w:type="dxa"/>
        <w:left w:w="108" w:type="dxa"/>
        <w:bottom w:w="0" w:type="dxa"/>
        <w:right w:w="108" w:type="dxa"/>
      </w:tblCellMar>
    </w:tblPr>
  </w:style>
  <w:style w:type="table" w:customStyle="1" w:styleId="TableauNorm3">
    <w:name w:val="Tableau Norm3"/>
    <w:uiPriority w:val="99"/>
    <w:semiHidden/>
    <w:rsid w:val="00F44EEA"/>
    <w:tblPr>
      <w:tblInd w:w="0" w:type="dxa"/>
      <w:tblCellMar>
        <w:top w:w="0" w:type="dxa"/>
        <w:left w:w="108" w:type="dxa"/>
        <w:bottom w:w="0" w:type="dxa"/>
        <w:right w:w="108" w:type="dxa"/>
      </w:tblCellMar>
    </w:tblPr>
  </w:style>
  <w:style w:type="table" w:customStyle="1" w:styleId="TableauNorm2">
    <w:name w:val="Tableau Norm2"/>
    <w:uiPriority w:val="99"/>
    <w:semiHidden/>
    <w:rsid w:val="00190731"/>
    <w:tblPr>
      <w:tblInd w:w="0" w:type="dxa"/>
      <w:tblCellMar>
        <w:top w:w="0" w:type="dxa"/>
        <w:left w:w="108" w:type="dxa"/>
        <w:bottom w:w="0" w:type="dxa"/>
        <w:right w:w="108" w:type="dxa"/>
      </w:tblCellMar>
    </w:tblPr>
  </w:style>
  <w:style w:type="table" w:customStyle="1" w:styleId="TableauNorm1">
    <w:name w:val="Tableau Norm1"/>
    <w:uiPriority w:val="99"/>
    <w:semiHidden/>
    <w:rsid w:val="001C3CC5"/>
    <w:tblPr>
      <w:tblInd w:w="0" w:type="dxa"/>
      <w:tblCellMar>
        <w:top w:w="0" w:type="dxa"/>
        <w:left w:w="108" w:type="dxa"/>
        <w:bottom w:w="0" w:type="dxa"/>
        <w:right w:w="108" w:type="dxa"/>
      </w:tblCellMar>
    </w:tblPr>
  </w:style>
  <w:style w:type="paragraph" w:customStyle="1" w:styleId="En-tt">
    <w:name w:val="En-t_t"/>
    <w:basedOn w:val="Normal"/>
    <w:uiPriority w:val="99"/>
    <w:rsid w:val="00AB0854"/>
    <w:pPr>
      <w:tabs>
        <w:tab w:val="center" w:pos="4320"/>
        <w:tab w:val="right" w:pos="8640"/>
      </w:tabs>
      <w:spacing w:after="0" w:line="240" w:lineRule="auto"/>
    </w:pPr>
  </w:style>
  <w:style w:type="character" w:customStyle="1" w:styleId="HeaderChar">
    <w:name w:val="Header Char"/>
    <w:uiPriority w:val="99"/>
    <w:rsid w:val="00AB0854"/>
  </w:style>
  <w:style w:type="paragraph" w:customStyle="1" w:styleId="Piedd">
    <w:name w:val="Pied d"/>
    <w:basedOn w:val="Normal"/>
    <w:uiPriority w:val="99"/>
    <w:rsid w:val="00AB0854"/>
    <w:pPr>
      <w:tabs>
        <w:tab w:val="center" w:pos="4320"/>
        <w:tab w:val="right" w:pos="8640"/>
      </w:tabs>
      <w:spacing w:after="0" w:line="240" w:lineRule="auto"/>
    </w:pPr>
  </w:style>
  <w:style w:type="character" w:customStyle="1" w:styleId="FooterChar">
    <w:name w:val="Footer Char"/>
    <w:uiPriority w:val="99"/>
    <w:rsid w:val="00AB0854"/>
  </w:style>
  <w:style w:type="paragraph" w:customStyle="1" w:styleId="Textedebul">
    <w:name w:val="Texte de bul"/>
    <w:basedOn w:val="Normal"/>
    <w:uiPriority w:val="99"/>
    <w:semiHidden/>
    <w:rsid w:val="00AB0854"/>
    <w:pPr>
      <w:spacing w:after="0" w:line="240" w:lineRule="auto"/>
    </w:pPr>
    <w:rPr>
      <w:rFonts w:ascii="Tahoma" w:hAnsi="Tahoma" w:cs="Tahoma"/>
      <w:sz w:val="16"/>
      <w:szCs w:val="16"/>
    </w:rPr>
  </w:style>
  <w:style w:type="character" w:customStyle="1" w:styleId="BalloonTextChar">
    <w:name w:val="Balloon Text Char"/>
    <w:uiPriority w:val="99"/>
    <w:semiHidden/>
    <w:rsid w:val="00AB0854"/>
    <w:rPr>
      <w:rFonts w:ascii="Tahoma" w:hAnsi="Tahoma"/>
      <w:sz w:val="16"/>
    </w:rPr>
  </w:style>
  <w:style w:type="table" w:styleId="Grilledutableau">
    <w:name w:val="Table Grid"/>
    <w:basedOn w:val="TableauNorm1"/>
    <w:uiPriority w:val="59"/>
    <w:rsid w:val="00AB08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1016B2"/>
    <w:pPr>
      <w:ind w:left="720"/>
      <w:contextualSpacing/>
    </w:pPr>
  </w:style>
  <w:style w:type="paragraph" w:customStyle="1" w:styleId="Textedebul1">
    <w:name w:val="Texte de bul1"/>
    <w:basedOn w:val="Normal"/>
    <w:uiPriority w:val="99"/>
    <w:semiHidden/>
    <w:rsid w:val="00FA44AF"/>
    <w:rPr>
      <w:rFonts w:ascii="Lucida Grande" w:hAnsi="Lucida Grande"/>
      <w:sz w:val="18"/>
      <w:szCs w:val="18"/>
    </w:rPr>
  </w:style>
  <w:style w:type="character" w:customStyle="1" w:styleId="BalloonTextChar1">
    <w:name w:val="Balloon Text Char1"/>
    <w:uiPriority w:val="99"/>
    <w:semiHidden/>
    <w:rsid w:val="00190731"/>
    <w:rPr>
      <w:rFonts w:ascii="Lucida Grande" w:hAnsi="Lucida Grande"/>
      <w:sz w:val="18"/>
      <w:lang w:val="fr-CA"/>
    </w:rPr>
  </w:style>
  <w:style w:type="paragraph" w:customStyle="1" w:styleId="Textedebul2">
    <w:name w:val="Texte de bul2"/>
    <w:basedOn w:val="Normal"/>
    <w:uiPriority w:val="99"/>
    <w:semiHidden/>
    <w:rsid w:val="00111E0B"/>
    <w:rPr>
      <w:rFonts w:ascii="Lucida Grande" w:hAnsi="Lucida Grande"/>
      <w:sz w:val="18"/>
      <w:szCs w:val="18"/>
    </w:rPr>
  </w:style>
  <w:style w:type="character" w:customStyle="1" w:styleId="BalloonTextChar2">
    <w:name w:val="Balloon Text Char2"/>
    <w:uiPriority w:val="99"/>
    <w:semiHidden/>
    <w:rsid w:val="00F44EEA"/>
    <w:rPr>
      <w:rFonts w:ascii="Lucida Grande" w:hAnsi="Lucida Grande"/>
      <w:sz w:val="18"/>
      <w:lang w:val="fr-CA"/>
    </w:rPr>
  </w:style>
  <w:style w:type="paragraph" w:customStyle="1" w:styleId="Textedebul3">
    <w:name w:val="Texte de bul3"/>
    <w:basedOn w:val="Normal"/>
    <w:uiPriority w:val="99"/>
    <w:semiHidden/>
    <w:rsid w:val="00F1297E"/>
    <w:rPr>
      <w:rFonts w:ascii="Lucida Grande" w:hAnsi="Lucida Grande"/>
      <w:sz w:val="18"/>
      <w:szCs w:val="18"/>
      <w:lang w:eastAsia="fr-FR"/>
    </w:rPr>
  </w:style>
  <w:style w:type="character" w:customStyle="1" w:styleId="BalloonTextChar3">
    <w:name w:val="Balloon Text Char3"/>
    <w:uiPriority w:val="99"/>
    <w:semiHidden/>
    <w:rsid w:val="00C4531E"/>
    <w:rPr>
      <w:rFonts w:ascii="Lucida Grande" w:hAnsi="Lucida Grande"/>
      <w:sz w:val="18"/>
      <w:lang w:val="fr-CA"/>
    </w:rPr>
  </w:style>
  <w:style w:type="character" w:styleId="Marquedecommentaire">
    <w:name w:val="annotation reference"/>
    <w:basedOn w:val="Policepardfaut"/>
    <w:uiPriority w:val="99"/>
    <w:semiHidden/>
    <w:rsid w:val="000E0C8B"/>
    <w:rPr>
      <w:rFonts w:cs="Times New Roman"/>
      <w:sz w:val="18"/>
    </w:rPr>
  </w:style>
  <w:style w:type="paragraph" w:styleId="Commentaire">
    <w:name w:val="annotation text"/>
    <w:basedOn w:val="Normal"/>
    <w:link w:val="CommentaireCar"/>
    <w:uiPriority w:val="99"/>
    <w:semiHidden/>
    <w:rsid w:val="000E0C8B"/>
    <w:rPr>
      <w:sz w:val="24"/>
      <w:szCs w:val="24"/>
    </w:rPr>
  </w:style>
  <w:style w:type="character" w:customStyle="1" w:styleId="CommentaireCar">
    <w:name w:val="Commentaire Car"/>
    <w:basedOn w:val="Policepardfaut"/>
    <w:link w:val="Commentaire"/>
    <w:uiPriority w:val="99"/>
    <w:semiHidden/>
    <w:rPr>
      <w:rFonts w:cs="Times New Roman"/>
      <w:sz w:val="24"/>
      <w:lang w:val="fr-CA"/>
    </w:rPr>
  </w:style>
  <w:style w:type="paragraph" w:customStyle="1" w:styleId="Objetducommentai">
    <w:name w:val="Objet du commentai"/>
    <w:basedOn w:val="Commentaire"/>
    <w:next w:val="Commentaire"/>
    <w:uiPriority w:val="99"/>
    <w:semiHidden/>
    <w:rsid w:val="000E0C8B"/>
    <w:rPr>
      <w:sz w:val="22"/>
      <w:szCs w:val="22"/>
    </w:rPr>
  </w:style>
  <w:style w:type="character" w:customStyle="1" w:styleId="CommentSubjectChar">
    <w:name w:val="Comment Subject Char"/>
    <w:basedOn w:val="CommentaireCar"/>
    <w:uiPriority w:val="99"/>
    <w:semiHidden/>
    <w:rPr>
      <w:rFonts w:cs="Times New Roman"/>
      <w:b/>
      <w:bCs/>
      <w:sz w:val="24"/>
      <w:lang w:val="fr-CA"/>
    </w:rPr>
  </w:style>
  <w:style w:type="paragraph" w:customStyle="1" w:styleId="Textedebul4">
    <w:name w:val="Texte de bul4"/>
    <w:basedOn w:val="Normal"/>
    <w:uiPriority w:val="99"/>
    <w:semiHidden/>
    <w:rsid w:val="000E0C8B"/>
    <w:rPr>
      <w:rFonts w:ascii="Lucida Grande" w:hAnsi="Lucida Grande"/>
      <w:sz w:val="18"/>
      <w:szCs w:val="18"/>
    </w:rPr>
  </w:style>
  <w:style w:type="character" w:customStyle="1" w:styleId="BalloonTextChar4">
    <w:name w:val="Balloon Text Char4"/>
    <w:basedOn w:val="Policepardfaut"/>
    <w:uiPriority w:val="99"/>
    <w:semiHidden/>
    <w:rPr>
      <w:rFonts w:ascii="Lucida Grande" w:hAnsi="Lucida Grande" w:cs="Times New Roman"/>
      <w:sz w:val="18"/>
      <w:lang w:val="fr-CA"/>
    </w:rPr>
  </w:style>
  <w:style w:type="table" w:customStyle="1" w:styleId="TableauNorm6">
    <w:name w:val="Tableau Norm6"/>
    <w:uiPriority w:val="99"/>
    <w:semiHidden/>
    <w:rsid w:val="00BE14E9"/>
    <w:tblPr>
      <w:tblInd w:w="0" w:type="dxa"/>
      <w:tblCellMar>
        <w:top w:w="0" w:type="dxa"/>
        <w:left w:w="108" w:type="dxa"/>
        <w:bottom w:w="0" w:type="dxa"/>
        <w:right w:w="108" w:type="dxa"/>
      </w:tblCellMar>
    </w:tblPr>
  </w:style>
  <w:style w:type="paragraph" w:customStyle="1" w:styleId="Default">
    <w:name w:val="Default"/>
    <w:rsid w:val="00BE14E9"/>
    <w:pPr>
      <w:widowControl w:val="0"/>
      <w:autoSpaceDE w:val="0"/>
      <w:autoSpaceDN w:val="0"/>
      <w:adjustRightInd w:val="0"/>
    </w:pPr>
    <w:rPr>
      <w:rFonts w:ascii="Times New Roman" w:eastAsia="Times New Roman" w:hAnsi="Times New Roman"/>
      <w:color w:val="000000"/>
      <w:sz w:val="24"/>
      <w:szCs w:val="24"/>
      <w:lang w:val="fr-CA" w:eastAsia="fr-CA"/>
    </w:rPr>
  </w:style>
  <w:style w:type="paragraph" w:customStyle="1" w:styleId="CM46">
    <w:name w:val="CM46"/>
    <w:basedOn w:val="Default"/>
    <w:next w:val="Default"/>
    <w:uiPriority w:val="99"/>
    <w:rsid w:val="00BE14E9"/>
    <w:rPr>
      <w:color w:val="auto"/>
    </w:rPr>
  </w:style>
  <w:style w:type="paragraph" w:styleId="Textedebulles">
    <w:name w:val="Balloon Text"/>
    <w:basedOn w:val="Normal"/>
    <w:link w:val="TextedebullesCar"/>
    <w:uiPriority w:val="99"/>
    <w:semiHidden/>
    <w:unhideWhenUsed/>
    <w:rsid w:val="000744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40A"/>
    <w:rPr>
      <w:rFonts w:ascii="Tahoma" w:hAnsi="Tahoma" w:cs="Tahoma"/>
      <w:sz w:val="16"/>
      <w:szCs w:val="16"/>
      <w:lang w:val="fr-CA"/>
    </w:rPr>
  </w:style>
  <w:style w:type="paragraph" w:styleId="En-tte">
    <w:name w:val="header"/>
    <w:basedOn w:val="Normal"/>
    <w:link w:val="En-tteCar"/>
    <w:uiPriority w:val="99"/>
    <w:unhideWhenUsed/>
    <w:rsid w:val="0007440A"/>
    <w:pPr>
      <w:tabs>
        <w:tab w:val="center" w:pos="4320"/>
        <w:tab w:val="right" w:pos="8640"/>
      </w:tabs>
      <w:spacing w:after="0" w:line="240" w:lineRule="auto"/>
    </w:pPr>
  </w:style>
  <w:style w:type="character" w:customStyle="1" w:styleId="En-tteCar">
    <w:name w:val="En-tête Car"/>
    <w:basedOn w:val="Policepardfaut"/>
    <w:link w:val="En-tte"/>
    <w:uiPriority w:val="99"/>
    <w:rsid w:val="0007440A"/>
    <w:rPr>
      <w:sz w:val="22"/>
      <w:szCs w:val="22"/>
      <w:lang w:val="fr-CA"/>
    </w:rPr>
  </w:style>
  <w:style w:type="paragraph" w:styleId="Pieddepage">
    <w:name w:val="footer"/>
    <w:basedOn w:val="Normal"/>
    <w:link w:val="PieddepageCar"/>
    <w:uiPriority w:val="99"/>
    <w:unhideWhenUsed/>
    <w:rsid w:val="0007440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440A"/>
    <w:rPr>
      <w:sz w:val="22"/>
      <w:szCs w:val="22"/>
      <w:lang w:val="fr-CA"/>
    </w:rPr>
  </w:style>
  <w:style w:type="paragraph" w:styleId="Corpsdetexte">
    <w:name w:val="Body Text"/>
    <w:basedOn w:val="Normal"/>
    <w:link w:val="CorpsdetexteCar"/>
    <w:rsid w:val="00D6064B"/>
    <w:pPr>
      <w:spacing w:before="240" w:after="120"/>
      <w:jc w:val="both"/>
    </w:pPr>
    <w:rPr>
      <w:rFonts w:ascii="Arial" w:eastAsia="Times New Roman" w:hAnsi="Arial"/>
      <w:sz w:val="20"/>
      <w:szCs w:val="24"/>
      <w:lang w:eastAsia="fr-FR"/>
    </w:rPr>
  </w:style>
  <w:style w:type="character" w:customStyle="1" w:styleId="CorpsdetexteCar">
    <w:name w:val="Corps de texte Car"/>
    <w:basedOn w:val="Policepardfaut"/>
    <w:link w:val="Corpsdetexte"/>
    <w:rsid w:val="00D6064B"/>
    <w:rPr>
      <w:rFonts w:ascii="Arial" w:eastAsia="Times New Roman" w:hAnsi="Arial"/>
      <w:szCs w:val="24"/>
      <w:lang w:val="fr-CA" w:eastAsia="fr-FR"/>
    </w:rPr>
  </w:style>
  <w:style w:type="character" w:styleId="Accentuation">
    <w:name w:val="Emphasis"/>
    <w:qFormat/>
    <w:rsid w:val="00D6064B"/>
    <w:rPr>
      <w:rFonts w:ascii="Trebuchet MS" w:hAnsi="Trebuchet MS"/>
      <w:iCs/>
      <w:color w:val="76923C"/>
      <w:sz w:val="22"/>
    </w:rPr>
  </w:style>
  <w:style w:type="table" w:customStyle="1" w:styleId="Grilledutableau1">
    <w:name w:val="Grille du tableau1"/>
    <w:basedOn w:val="TableauNormal"/>
    <w:next w:val="Grilledutableau"/>
    <w:uiPriority w:val="59"/>
    <w:rsid w:val="00A80276"/>
    <w:rPr>
      <w:sz w:val="22"/>
      <w:szCs w:val="22"/>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924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7185F-6F85-4E2F-9EAE-D1CCF1CD4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1404</Words>
  <Characters>7725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TITRE DE L_OUTIL :  POLITIQUE DE D_VELOPPEMENT DURABLE BNQ 21000</vt:lpstr>
    </vt:vector>
  </TitlesOfParts>
  <Company>Fondaction</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DE L_OUTIL :  POLITIQUE DE D_VELOPPEMENT DURABLE BNQ 21000</dc:title>
  <dc:creator>Francine Craig</dc:creator>
  <cp:lastModifiedBy>Charles Duchesne</cp:lastModifiedBy>
  <cp:revision>3</cp:revision>
  <dcterms:created xsi:type="dcterms:W3CDTF">2012-12-21T18:48:00Z</dcterms:created>
  <dcterms:modified xsi:type="dcterms:W3CDTF">2013-03-24T21:38:00Z</dcterms:modified>
</cp:coreProperties>
</file>