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9CF" w:rsidRPr="00E519CF" w:rsidRDefault="00463CAE" w:rsidP="00E519CF">
      <w:pPr>
        <w:spacing w:after="120" w:line="276" w:lineRule="auto"/>
        <w:jc w:val="center"/>
        <w:rPr>
          <w:rFonts w:ascii="Calibri" w:eastAsia="Calibri" w:hAnsi="Calibri"/>
          <w:b/>
          <w:color w:val="00B050"/>
          <w:sz w:val="28"/>
          <w:szCs w:val="28"/>
        </w:rPr>
      </w:pPr>
      <w:r w:rsidRPr="00E519CF">
        <w:rPr>
          <w:rFonts w:ascii="Calibri" w:eastAsia="Calibri" w:hAnsi="Calibri"/>
          <w:b/>
          <w:color w:val="00B050"/>
          <w:sz w:val="28"/>
          <w:szCs w:val="28"/>
        </w:rPr>
        <w:t xml:space="preserve">Annonce aux employés et aux employées de </w:t>
      </w:r>
      <w:r>
        <w:rPr>
          <w:rFonts w:ascii="Calibri" w:eastAsia="Calibri" w:hAnsi="Calibri"/>
          <w:b/>
          <w:color w:val="00B050"/>
          <w:sz w:val="28"/>
          <w:szCs w:val="28"/>
        </w:rPr>
        <w:t>E</w:t>
      </w:r>
      <w:r w:rsidRPr="00E519CF">
        <w:rPr>
          <w:rFonts w:ascii="Calibri" w:eastAsia="Calibri" w:hAnsi="Calibri"/>
          <w:b/>
          <w:color w:val="00B050"/>
          <w:sz w:val="28"/>
          <w:szCs w:val="28"/>
        </w:rPr>
        <w:t>ntreprise XYZ – Participation à la Démarche BNQ 21000</w:t>
      </w:r>
    </w:p>
    <w:p w:rsidR="004E6896" w:rsidRDefault="004E6896" w:rsidP="004E6896">
      <w:pPr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4E6896" w:rsidRDefault="004E6896" w:rsidP="004E6896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</w:p>
    <w:p w:rsidR="00B701FA" w:rsidRDefault="00B701FA" w:rsidP="004E6896">
      <w:pPr>
        <w:spacing w:before="240" w:after="480"/>
        <w:jc w:val="center"/>
        <w:rPr>
          <w:rFonts w:ascii="Calibri" w:hAnsi="Calibri" w:cs="Arial"/>
          <w:b/>
          <w:spacing w:val="-4"/>
          <w:sz w:val="22"/>
          <w:szCs w:val="22"/>
        </w:rP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E6220" wp14:editId="05E76BC0">
                <wp:simplePos x="0" y="0"/>
                <wp:positionH relativeFrom="column">
                  <wp:posOffset>1949450</wp:posOffset>
                </wp:positionH>
                <wp:positionV relativeFrom="paragraph">
                  <wp:posOffset>-565150</wp:posOffset>
                </wp:positionV>
                <wp:extent cx="2607945" cy="593090"/>
                <wp:effectExtent l="0" t="0" r="0" b="0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8625">
                          <a:off x="0" y="0"/>
                          <a:ext cx="2607945" cy="593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701FA" w:rsidRPr="00714322" w:rsidRDefault="00B701FA" w:rsidP="00B701F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71432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8F8F8"/>
                                <w:spacing w:val="30"/>
                                <w:sz w:val="48"/>
                                <w:szCs w:val="48"/>
                                <w:lang w:val="fr-FR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EXEMPLE</w:t>
                            </w:r>
                          </w:p>
                        </w:txbxContent>
                      </wps:txbx>
                      <wps:bodyPr wrap="square" lIns="91440" tIns="45720" rIns="91440" bIns="45720"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53.5pt;margin-top:-44.5pt;width:205.35pt;height:46.7pt;rotation:-150883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" filled="f" stroked="f">
                <v:textbox>
                  <w:txbxContent>
                    <w:p w:rsidR="00B701FA" w:rsidRPr="00714322" w:rsidRDefault="00B701FA" w:rsidP="00B701F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714322">
                        <w:rPr>
                          <w:rFonts w:asciiTheme="minorHAnsi" w:hAnsi="Calibri" w:cstheme="minorBidi"/>
                          <w:b/>
                          <w:bCs/>
                          <w:color w:val="F8F8F8"/>
                          <w:spacing w:val="30"/>
                          <w:sz w:val="48"/>
                          <w:szCs w:val="48"/>
                          <w:lang w:val="fr-FR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EXEMPLE</w:t>
                      </w:r>
                    </w:p>
                  </w:txbxContent>
                </v:textbox>
              </v:rect>
            </w:pict>
          </mc:Fallback>
        </mc:AlternateContent>
      </w:r>
    </w:p>
    <w:p w:rsidR="0027279A" w:rsidRPr="004E6896" w:rsidRDefault="00144F07" w:rsidP="00E5467D">
      <w:pPr>
        <w:jc w:val="both"/>
        <w:rPr>
          <w:rFonts w:asciiTheme="minorHAnsi" w:hAnsiTheme="minorHAnsi" w:cs="Arial"/>
          <w:sz w:val="22"/>
          <w:szCs w:val="22"/>
        </w:rPr>
      </w:pPr>
      <w:r w:rsidRPr="004E6896">
        <w:rPr>
          <w:rFonts w:asciiTheme="minorHAnsi" w:hAnsiTheme="minorHAnsi" w:cs="Arial"/>
          <w:sz w:val="22"/>
          <w:szCs w:val="22"/>
        </w:rPr>
        <w:t>Bonjour,</w:t>
      </w:r>
    </w:p>
    <w:p w:rsidR="0027279A" w:rsidRPr="004E6896" w:rsidRDefault="0027279A" w:rsidP="00E5467D">
      <w:pPr>
        <w:jc w:val="both"/>
        <w:rPr>
          <w:rFonts w:asciiTheme="minorHAnsi" w:hAnsiTheme="minorHAnsi" w:cs="Arial"/>
          <w:sz w:val="22"/>
          <w:szCs w:val="22"/>
        </w:rPr>
      </w:pPr>
    </w:p>
    <w:p w:rsidR="000E1DC5" w:rsidRPr="004E6896" w:rsidRDefault="000E1DC5" w:rsidP="00E5467D">
      <w:pPr>
        <w:jc w:val="both"/>
        <w:rPr>
          <w:rFonts w:asciiTheme="minorHAnsi" w:hAnsiTheme="minorHAnsi" w:cs="Arial"/>
          <w:sz w:val="22"/>
          <w:szCs w:val="22"/>
        </w:rPr>
      </w:pPr>
      <w:r w:rsidRPr="004E6896">
        <w:rPr>
          <w:rFonts w:asciiTheme="minorHAnsi" w:hAnsiTheme="minorHAnsi" w:cs="Arial"/>
          <w:sz w:val="22"/>
          <w:szCs w:val="22"/>
        </w:rPr>
        <w:t>Par l</w:t>
      </w:r>
      <w:r w:rsidR="00B17EB0" w:rsidRPr="004E6896">
        <w:rPr>
          <w:rFonts w:asciiTheme="minorHAnsi" w:hAnsiTheme="minorHAnsi" w:cs="Arial"/>
          <w:sz w:val="22"/>
          <w:szCs w:val="22"/>
        </w:rPr>
        <w:t>a présente, no</w:t>
      </w:r>
      <w:r w:rsidR="004D6FE1" w:rsidRPr="004E6896">
        <w:rPr>
          <w:rFonts w:asciiTheme="minorHAnsi" w:hAnsiTheme="minorHAnsi" w:cs="Arial"/>
          <w:sz w:val="22"/>
          <w:szCs w:val="22"/>
        </w:rPr>
        <w:t>us sommes heureux de vous annonc</w:t>
      </w:r>
      <w:r w:rsidR="00B17EB0" w:rsidRPr="004E6896">
        <w:rPr>
          <w:rFonts w:asciiTheme="minorHAnsi" w:hAnsiTheme="minorHAnsi" w:cs="Arial"/>
          <w:sz w:val="22"/>
          <w:szCs w:val="22"/>
        </w:rPr>
        <w:t xml:space="preserve">er que </w:t>
      </w:r>
      <w:r w:rsidR="00B17EB0" w:rsidRPr="004E6896">
        <w:rPr>
          <w:rFonts w:asciiTheme="minorHAnsi" w:hAnsiTheme="minorHAnsi" w:cs="Arial"/>
          <w:color w:val="FF0000"/>
          <w:sz w:val="22"/>
          <w:szCs w:val="22"/>
        </w:rPr>
        <w:t>l’organisation</w:t>
      </w:r>
      <w:r w:rsidR="00D0165F" w:rsidRPr="004E6896">
        <w:rPr>
          <w:rFonts w:asciiTheme="minorHAnsi" w:hAnsiTheme="minorHAnsi" w:cs="Arial"/>
          <w:sz w:val="22"/>
          <w:szCs w:val="22"/>
        </w:rPr>
        <w:t xml:space="preserve"> souhaite s’investir</w:t>
      </w:r>
      <w:r w:rsidR="00B17EB0" w:rsidRPr="004E6896">
        <w:rPr>
          <w:rFonts w:asciiTheme="minorHAnsi" w:hAnsiTheme="minorHAnsi" w:cs="Arial"/>
          <w:sz w:val="22"/>
          <w:szCs w:val="22"/>
        </w:rPr>
        <w:t xml:space="preserve"> dans une démarche </w:t>
      </w:r>
      <w:r w:rsidR="00D22E0E" w:rsidRPr="004E6896">
        <w:rPr>
          <w:rFonts w:asciiTheme="minorHAnsi" w:hAnsiTheme="minorHAnsi" w:cs="Arial"/>
          <w:sz w:val="22"/>
          <w:szCs w:val="22"/>
        </w:rPr>
        <w:t xml:space="preserve">de développement durable </w:t>
      </w:r>
      <w:r w:rsidR="00B17EB0" w:rsidRPr="004E6896">
        <w:rPr>
          <w:rFonts w:asciiTheme="minorHAnsi" w:hAnsiTheme="minorHAnsi" w:cs="Arial"/>
          <w:sz w:val="22"/>
          <w:szCs w:val="22"/>
        </w:rPr>
        <w:t xml:space="preserve">structurée et </w:t>
      </w:r>
      <w:r w:rsidR="004D6FE1" w:rsidRPr="004E6896">
        <w:rPr>
          <w:rFonts w:asciiTheme="minorHAnsi" w:hAnsiTheme="minorHAnsi" w:cs="Arial"/>
          <w:sz w:val="22"/>
          <w:szCs w:val="22"/>
        </w:rPr>
        <w:t>espère</w:t>
      </w:r>
      <w:r w:rsidR="00770BA3" w:rsidRPr="004E6896">
        <w:rPr>
          <w:rFonts w:asciiTheme="minorHAnsi" w:hAnsiTheme="minorHAnsi" w:cs="Arial"/>
          <w:sz w:val="22"/>
          <w:szCs w:val="22"/>
        </w:rPr>
        <w:t xml:space="preserve"> votre engagement dans</w:t>
      </w:r>
      <w:r w:rsidR="00B17EB0" w:rsidRPr="004E6896">
        <w:rPr>
          <w:rFonts w:asciiTheme="minorHAnsi" w:hAnsiTheme="minorHAnsi" w:cs="Arial"/>
          <w:sz w:val="22"/>
          <w:szCs w:val="22"/>
        </w:rPr>
        <w:t xml:space="preserve"> ce projet </w:t>
      </w:r>
      <w:r w:rsidR="00DA7DF7" w:rsidRPr="004E6896">
        <w:rPr>
          <w:rFonts w:asciiTheme="minorHAnsi" w:hAnsiTheme="minorHAnsi" w:cs="Arial"/>
          <w:sz w:val="22"/>
          <w:szCs w:val="22"/>
        </w:rPr>
        <w:t>porteur pour nous tous</w:t>
      </w:r>
      <w:r w:rsidR="004D6FE1" w:rsidRPr="004E6896">
        <w:rPr>
          <w:rFonts w:asciiTheme="minorHAnsi" w:hAnsiTheme="minorHAnsi" w:cs="Arial"/>
          <w:sz w:val="22"/>
          <w:szCs w:val="22"/>
        </w:rPr>
        <w:t>.</w:t>
      </w:r>
    </w:p>
    <w:p w:rsidR="00B17EB0" w:rsidRPr="004E6896" w:rsidRDefault="00B17EB0" w:rsidP="00E5467D">
      <w:pPr>
        <w:jc w:val="both"/>
        <w:rPr>
          <w:rFonts w:asciiTheme="minorHAnsi" w:hAnsiTheme="minorHAnsi" w:cs="Arial"/>
          <w:sz w:val="22"/>
          <w:szCs w:val="22"/>
        </w:rPr>
      </w:pPr>
    </w:p>
    <w:p w:rsidR="00546FF6" w:rsidRPr="004E6896" w:rsidRDefault="00B17EB0" w:rsidP="00546FF6">
      <w:pPr>
        <w:jc w:val="both"/>
        <w:rPr>
          <w:rFonts w:asciiTheme="minorHAnsi" w:hAnsiTheme="minorHAnsi" w:cs="Arial"/>
          <w:sz w:val="22"/>
        </w:rPr>
      </w:pPr>
      <w:r w:rsidRPr="004E6896">
        <w:rPr>
          <w:rFonts w:asciiTheme="minorHAnsi" w:hAnsiTheme="minorHAnsi" w:cs="Arial"/>
          <w:sz w:val="22"/>
          <w:szCs w:val="22"/>
        </w:rPr>
        <w:t>Cette vision permettra</w:t>
      </w:r>
      <w:r w:rsidR="00B62778" w:rsidRPr="004E6896">
        <w:rPr>
          <w:rFonts w:asciiTheme="minorHAnsi" w:hAnsiTheme="minorHAnsi" w:cs="Arial"/>
          <w:sz w:val="22"/>
          <w:szCs w:val="22"/>
        </w:rPr>
        <w:t xml:space="preserve"> à l’organisation de se positionner comme un </w:t>
      </w:r>
      <w:r w:rsidR="00770BA3" w:rsidRPr="004E6896">
        <w:rPr>
          <w:rFonts w:asciiTheme="minorHAnsi" w:hAnsiTheme="minorHAnsi" w:cs="Arial"/>
          <w:sz w:val="22"/>
          <w:szCs w:val="22"/>
        </w:rPr>
        <w:t>chef de file</w:t>
      </w:r>
      <w:r w:rsidR="00B62778" w:rsidRPr="004E6896">
        <w:rPr>
          <w:rFonts w:asciiTheme="minorHAnsi" w:hAnsiTheme="minorHAnsi" w:cs="Arial"/>
          <w:sz w:val="22"/>
          <w:szCs w:val="22"/>
        </w:rPr>
        <w:t xml:space="preserve"> et un </w:t>
      </w:r>
      <w:r w:rsidR="00770BA3" w:rsidRPr="004E6896">
        <w:rPr>
          <w:rFonts w:asciiTheme="minorHAnsi" w:hAnsiTheme="minorHAnsi" w:cs="Arial"/>
          <w:sz w:val="22"/>
          <w:szCs w:val="22"/>
        </w:rPr>
        <w:t>intervenant</w:t>
      </w:r>
      <w:r w:rsidR="00B62778" w:rsidRPr="004E6896">
        <w:rPr>
          <w:rFonts w:asciiTheme="minorHAnsi" w:hAnsiTheme="minorHAnsi" w:cs="Arial"/>
          <w:sz w:val="22"/>
          <w:szCs w:val="22"/>
        </w:rPr>
        <w:t xml:space="preserve"> influent en dévelop</w:t>
      </w:r>
      <w:r w:rsidRPr="004E6896">
        <w:rPr>
          <w:rFonts w:asciiTheme="minorHAnsi" w:hAnsiTheme="minorHAnsi" w:cs="Arial"/>
          <w:sz w:val="22"/>
          <w:szCs w:val="22"/>
        </w:rPr>
        <w:t>pement dur</w:t>
      </w:r>
      <w:r w:rsidR="00047774" w:rsidRPr="004E6896">
        <w:rPr>
          <w:rFonts w:asciiTheme="minorHAnsi" w:hAnsiTheme="minorHAnsi" w:cs="Arial"/>
          <w:sz w:val="22"/>
          <w:szCs w:val="22"/>
        </w:rPr>
        <w:t>able dans son marché</w:t>
      </w:r>
      <w:r w:rsidR="004D6FE1" w:rsidRPr="004E6896">
        <w:rPr>
          <w:rFonts w:asciiTheme="minorHAnsi" w:hAnsiTheme="minorHAnsi" w:cs="Arial"/>
          <w:sz w:val="22"/>
          <w:szCs w:val="22"/>
        </w:rPr>
        <w:t xml:space="preserve">. </w:t>
      </w:r>
      <w:r w:rsidR="00B62778" w:rsidRPr="004E6896">
        <w:rPr>
          <w:rFonts w:asciiTheme="minorHAnsi" w:hAnsiTheme="minorHAnsi" w:cs="Arial"/>
          <w:sz w:val="22"/>
          <w:szCs w:val="22"/>
        </w:rPr>
        <w:t>Votre contribution est un gage de succ</w:t>
      </w:r>
      <w:r w:rsidR="00DA7DF7" w:rsidRPr="004E6896">
        <w:rPr>
          <w:rFonts w:asciiTheme="minorHAnsi" w:hAnsiTheme="minorHAnsi" w:cs="Arial"/>
          <w:sz w:val="22"/>
          <w:szCs w:val="22"/>
        </w:rPr>
        <w:t>ès dans le cadre de l</w:t>
      </w:r>
      <w:r w:rsidR="004D6FE1" w:rsidRPr="004E6896">
        <w:rPr>
          <w:rFonts w:asciiTheme="minorHAnsi" w:hAnsiTheme="minorHAnsi" w:cs="Arial"/>
          <w:sz w:val="22"/>
          <w:szCs w:val="22"/>
        </w:rPr>
        <w:t>’implantation de la Méthode BNQ </w:t>
      </w:r>
      <w:r w:rsidR="00DA7DF7" w:rsidRPr="004E6896">
        <w:rPr>
          <w:rFonts w:asciiTheme="minorHAnsi" w:hAnsiTheme="minorHAnsi" w:cs="Arial"/>
          <w:sz w:val="22"/>
          <w:szCs w:val="22"/>
        </w:rPr>
        <w:t xml:space="preserve">21000 </w:t>
      </w:r>
      <w:r w:rsidR="00B62778" w:rsidRPr="004E6896">
        <w:rPr>
          <w:rFonts w:asciiTheme="minorHAnsi" w:hAnsiTheme="minorHAnsi" w:cs="Arial"/>
          <w:sz w:val="22"/>
          <w:szCs w:val="22"/>
        </w:rPr>
        <w:t>qui s’échelonne</w:t>
      </w:r>
      <w:r w:rsidR="004D6FE1" w:rsidRPr="004E6896">
        <w:rPr>
          <w:rFonts w:asciiTheme="minorHAnsi" w:hAnsiTheme="minorHAnsi" w:cs="Arial"/>
          <w:sz w:val="22"/>
          <w:szCs w:val="22"/>
        </w:rPr>
        <w:t xml:space="preserve"> sur une période d’environ</w:t>
      </w:r>
      <w:r w:rsidR="006E01E3">
        <w:rPr>
          <w:rFonts w:asciiTheme="minorHAnsi" w:hAnsiTheme="minorHAnsi" w:cs="Arial"/>
          <w:sz w:val="22"/>
          <w:szCs w:val="22"/>
        </w:rPr>
        <w:t xml:space="preserve"> </w:t>
      </w:r>
      <w:r w:rsidR="006E01E3" w:rsidRPr="006E01E3">
        <w:rPr>
          <w:rFonts w:asciiTheme="minorHAnsi" w:hAnsiTheme="minorHAnsi" w:cs="Arial"/>
          <w:color w:val="FF0000"/>
          <w:sz w:val="22"/>
          <w:szCs w:val="22"/>
        </w:rPr>
        <w:t xml:space="preserve">x </w:t>
      </w:r>
      <w:r w:rsidR="004D6FE1" w:rsidRPr="004E6896">
        <w:rPr>
          <w:rFonts w:asciiTheme="minorHAnsi" w:hAnsiTheme="minorHAnsi" w:cs="Arial"/>
          <w:sz w:val="22"/>
          <w:szCs w:val="22"/>
        </w:rPr>
        <w:t> </w:t>
      </w:r>
      <w:r w:rsidR="00B62778" w:rsidRPr="004E6896">
        <w:rPr>
          <w:rFonts w:asciiTheme="minorHAnsi" w:hAnsiTheme="minorHAnsi" w:cs="Arial"/>
          <w:sz w:val="22"/>
          <w:szCs w:val="22"/>
        </w:rPr>
        <w:t>mois.</w:t>
      </w:r>
      <w:r w:rsidR="00770BA3" w:rsidRPr="004E6896">
        <w:rPr>
          <w:rFonts w:asciiTheme="minorHAnsi" w:hAnsiTheme="minorHAnsi" w:cs="Arial"/>
          <w:sz w:val="22"/>
          <w:szCs w:val="22"/>
        </w:rPr>
        <w:t xml:space="preserve"> N</w:t>
      </w:r>
      <w:r w:rsidR="00B62778" w:rsidRPr="004E6896">
        <w:rPr>
          <w:rFonts w:asciiTheme="minorHAnsi" w:hAnsiTheme="minorHAnsi" w:cs="Arial"/>
          <w:sz w:val="22"/>
          <w:szCs w:val="22"/>
        </w:rPr>
        <w:t xml:space="preserve">ous vous proposerons </w:t>
      </w:r>
      <w:r w:rsidR="00770BA3" w:rsidRPr="004E6896">
        <w:rPr>
          <w:rFonts w:asciiTheme="minorHAnsi" w:hAnsiTheme="minorHAnsi" w:cs="Arial"/>
          <w:sz w:val="22"/>
          <w:szCs w:val="22"/>
        </w:rPr>
        <w:t xml:space="preserve">sous peu </w:t>
      </w:r>
      <w:r w:rsidR="00B62778" w:rsidRPr="004E6896">
        <w:rPr>
          <w:rFonts w:asciiTheme="minorHAnsi" w:hAnsiTheme="minorHAnsi" w:cs="Arial"/>
          <w:sz w:val="22"/>
          <w:szCs w:val="22"/>
        </w:rPr>
        <w:t xml:space="preserve">différentes activités pour lesquelles nous solliciterons votre participation. </w:t>
      </w:r>
      <w:r w:rsidR="00546FF6" w:rsidRPr="004E6896">
        <w:rPr>
          <w:rFonts w:asciiTheme="minorHAnsi" w:hAnsiTheme="minorHAnsi" w:cs="Arial"/>
          <w:sz w:val="22"/>
        </w:rPr>
        <w:t xml:space="preserve">Pour en savoir davantage, nous vous invitons à visiter le site </w:t>
      </w:r>
      <w:hyperlink r:id="rId7" w:history="1">
        <w:r w:rsidR="00546FF6" w:rsidRPr="004E6896">
          <w:rPr>
            <w:rStyle w:val="Lienhypertexte"/>
            <w:rFonts w:asciiTheme="minorHAnsi" w:hAnsiTheme="minorHAnsi" w:cs="Arial"/>
            <w:sz w:val="22"/>
          </w:rPr>
          <w:t>www.bnq21000.qc.ca</w:t>
        </w:r>
      </w:hyperlink>
      <w:r w:rsidR="00546FF6" w:rsidRPr="004E6896">
        <w:rPr>
          <w:rFonts w:asciiTheme="minorHAnsi" w:hAnsiTheme="minorHAnsi" w:cs="Arial"/>
          <w:sz w:val="22"/>
        </w:rPr>
        <w:t>.</w:t>
      </w:r>
    </w:p>
    <w:p w:rsidR="000E1DC5" w:rsidRPr="004E6896" w:rsidRDefault="000E1DC5" w:rsidP="00E5467D">
      <w:pPr>
        <w:jc w:val="both"/>
        <w:rPr>
          <w:rFonts w:asciiTheme="minorHAnsi" w:hAnsiTheme="minorHAnsi" w:cs="Arial"/>
          <w:sz w:val="22"/>
          <w:szCs w:val="22"/>
        </w:rPr>
      </w:pPr>
    </w:p>
    <w:p w:rsidR="00B62778" w:rsidRPr="004E6896" w:rsidRDefault="00B62778" w:rsidP="00E5467D">
      <w:pPr>
        <w:jc w:val="both"/>
        <w:rPr>
          <w:rFonts w:asciiTheme="minorHAnsi" w:hAnsiTheme="minorHAnsi" w:cs="Arial"/>
          <w:sz w:val="22"/>
          <w:szCs w:val="22"/>
        </w:rPr>
      </w:pPr>
      <w:r w:rsidRPr="004E6896">
        <w:rPr>
          <w:rFonts w:asciiTheme="minorHAnsi" w:hAnsiTheme="minorHAnsi" w:cs="Arial"/>
          <w:sz w:val="22"/>
          <w:szCs w:val="22"/>
        </w:rPr>
        <w:t>Prochainement, un courriel vous sera adressé</w:t>
      </w:r>
      <w:r w:rsidR="00226D41" w:rsidRPr="004E6896">
        <w:rPr>
          <w:rFonts w:asciiTheme="minorHAnsi" w:hAnsiTheme="minorHAnsi" w:cs="Arial"/>
          <w:sz w:val="22"/>
          <w:szCs w:val="22"/>
        </w:rPr>
        <w:t xml:space="preserve"> individuellement </w:t>
      </w:r>
      <w:r w:rsidRPr="004E6896">
        <w:rPr>
          <w:rFonts w:asciiTheme="minorHAnsi" w:hAnsiTheme="minorHAnsi" w:cs="Arial"/>
          <w:sz w:val="22"/>
          <w:szCs w:val="22"/>
        </w:rPr>
        <w:t>pour répondre à un sondage en ligne afin d</w:t>
      </w:r>
      <w:r w:rsidR="00DA7DF7" w:rsidRPr="004E6896">
        <w:rPr>
          <w:rFonts w:asciiTheme="minorHAnsi" w:hAnsiTheme="minorHAnsi" w:cs="Arial"/>
          <w:sz w:val="22"/>
          <w:szCs w:val="22"/>
        </w:rPr>
        <w:t xml:space="preserve">e </w:t>
      </w:r>
      <w:r w:rsidR="005B699A" w:rsidRPr="004E6896">
        <w:rPr>
          <w:rFonts w:asciiTheme="minorHAnsi" w:hAnsiTheme="minorHAnsi" w:cs="Arial"/>
          <w:sz w:val="22"/>
          <w:szCs w:val="22"/>
        </w:rPr>
        <w:t>connaitre</w:t>
      </w:r>
      <w:r w:rsidR="00DA7DF7" w:rsidRPr="004E6896">
        <w:rPr>
          <w:rFonts w:asciiTheme="minorHAnsi" w:hAnsiTheme="minorHAnsi" w:cs="Arial"/>
          <w:sz w:val="22"/>
          <w:szCs w:val="22"/>
        </w:rPr>
        <w:t xml:space="preserve"> votre perception sur le </w:t>
      </w:r>
      <w:r w:rsidRPr="004E6896">
        <w:rPr>
          <w:rFonts w:asciiTheme="minorHAnsi" w:hAnsiTheme="minorHAnsi" w:cs="Arial"/>
          <w:sz w:val="22"/>
          <w:szCs w:val="22"/>
        </w:rPr>
        <w:t>niveau d’intégration des pratiques de gestion de l’organisation reliées aux grands en</w:t>
      </w:r>
      <w:r w:rsidR="004D6FE1" w:rsidRPr="004E6896">
        <w:rPr>
          <w:rFonts w:asciiTheme="minorHAnsi" w:hAnsiTheme="minorHAnsi" w:cs="Arial"/>
          <w:sz w:val="22"/>
          <w:szCs w:val="22"/>
        </w:rPr>
        <w:t>jeux du développement durable.</w:t>
      </w:r>
      <w:bookmarkStart w:id="0" w:name="_GoBack"/>
      <w:bookmarkEnd w:id="0"/>
    </w:p>
    <w:p w:rsidR="00CD317F" w:rsidRPr="004E6896" w:rsidRDefault="00CD317F" w:rsidP="00E5467D">
      <w:pPr>
        <w:jc w:val="both"/>
        <w:rPr>
          <w:rFonts w:asciiTheme="minorHAnsi" w:hAnsiTheme="minorHAnsi" w:cs="Arial"/>
          <w:sz w:val="22"/>
          <w:szCs w:val="22"/>
        </w:rPr>
      </w:pPr>
    </w:p>
    <w:p w:rsidR="00E5467D" w:rsidRPr="004E6896" w:rsidRDefault="00BD3233" w:rsidP="00E5467D">
      <w:pPr>
        <w:jc w:val="both"/>
        <w:rPr>
          <w:rFonts w:asciiTheme="minorHAnsi" w:hAnsiTheme="minorHAnsi" w:cs="Arial"/>
          <w:sz w:val="22"/>
          <w:szCs w:val="22"/>
        </w:rPr>
      </w:pPr>
      <w:r w:rsidRPr="004E6896">
        <w:rPr>
          <w:rFonts w:asciiTheme="minorHAnsi" w:hAnsiTheme="minorHAnsi" w:cs="Arial"/>
          <w:sz w:val="22"/>
          <w:szCs w:val="22"/>
        </w:rPr>
        <w:t>Nous espérons que vous au</w:t>
      </w:r>
      <w:r w:rsidR="00E5467D" w:rsidRPr="004E6896">
        <w:rPr>
          <w:rFonts w:asciiTheme="minorHAnsi" w:hAnsiTheme="minorHAnsi" w:cs="Arial"/>
          <w:sz w:val="22"/>
          <w:szCs w:val="22"/>
        </w:rPr>
        <w:t>rez grand in</w:t>
      </w:r>
      <w:r w:rsidR="00363A0B" w:rsidRPr="004E6896">
        <w:rPr>
          <w:rFonts w:asciiTheme="minorHAnsi" w:hAnsiTheme="minorHAnsi" w:cs="Arial"/>
          <w:sz w:val="22"/>
          <w:szCs w:val="22"/>
        </w:rPr>
        <w:t>térêt à participer à cette consultation</w:t>
      </w:r>
      <w:r w:rsidR="004D6FE1" w:rsidRPr="004E6896">
        <w:rPr>
          <w:rFonts w:asciiTheme="minorHAnsi" w:hAnsiTheme="minorHAnsi" w:cs="Arial"/>
          <w:sz w:val="22"/>
          <w:szCs w:val="22"/>
        </w:rPr>
        <w:t xml:space="preserve">. </w:t>
      </w:r>
      <w:r w:rsidR="00E5467D" w:rsidRPr="004E6896">
        <w:rPr>
          <w:rFonts w:asciiTheme="minorHAnsi" w:hAnsiTheme="minorHAnsi" w:cs="Arial"/>
          <w:sz w:val="22"/>
          <w:szCs w:val="22"/>
        </w:rPr>
        <w:t>Merci à l’a</w:t>
      </w:r>
      <w:r w:rsidR="00A41045" w:rsidRPr="004E6896">
        <w:rPr>
          <w:rFonts w:asciiTheme="minorHAnsi" w:hAnsiTheme="minorHAnsi" w:cs="Arial"/>
          <w:sz w:val="22"/>
          <w:szCs w:val="22"/>
        </w:rPr>
        <w:t xml:space="preserve">vance </w:t>
      </w:r>
      <w:r w:rsidR="00E5467D" w:rsidRPr="004E6896">
        <w:rPr>
          <w:rFonts w:asciiTheme="minorHAnsi" w:hAnsiTheme="minorHAnsi" w:cs="Arial"/>
          <w:sz w:val="22"/>
          <w:szCs w:val="22"/>
        </w:rPr>
        <w:t>pour votre contribution au dé</w:t>
      </w:r>
      <w:r w:rsidR="00B62778" w:rsidRPr="004E6896">
        <w:rPr>
          <w:rFonts w:asciiTheme="minorHAnsi" w:hAnsiTheme="minorHAnsi" w:cs="Arial"/>
          <w:sz w:val="22"/>
          <w:szCs w:val="22"/>
        </w:rPr>
        <w:t>veloppement durable de votre organisation.</w:t>
      </w:r>
    </w:p>
    <w:p w:rsidR="00226AC4" w:rsidRPr="004E6896" w:rsidRDefault="00226AC4" w:rsidP="00E5467D">
      <w:pPr>
        <w:jc w:val="both"/>
        <w:rPr>
          <w:rFonts w:asciiTheme="minorHAnsi" w:hAnsiTheme="minorHAnsi" w:cs="Arial"/>
          <w:sz w:val="22"/>
          <w:szCs w:val="22"/>
        </w:rPr>
      </w:pPr>
    </w:p>
    <w:p w:rsidR="0027279A" w:rsidRPr="004E6896" w:rsidRDefault="0027279A" w:rsidP="00E5467D">
      <w:pPr>
        <w:jc w:val="both"/>
        <w:rPr>
          <w:rFonts w:asciiTheme="minorHAnsi" w:hAnsiTheme="minorHAnsi" w:cs="Arial"/>
          <w:sz w:val="22"/>
          <w:szCs w:val="22"/>
        </w:rPr>
      </w:pPr>
    </w:p>
    <w:p w:rsidR="0027279A" w:rsidRPr="004E6896" w:rsidRDefault="0027279A" w:rsidP="00E5467D">
      <w:pPr>
        <w:jc w:val="both"/>
        <w:rPr>
          <w:rFonts w:asciiTheme="minorHAnsi" w:hAnsiTheme="minorHAnsi" w:cs="Arial"/>
          <w:sz w:val="22"/>
          <w:szCs w:val="22"/>
        </w:rPr>
      </w:pPr>
      <w:r w:rsidRPr="004E6896">
        <w:rPr>
          <w:rFonts w:asciiTheme="minorHAnsi" w:hAnsiTheme="minorHAnsi" w:cs="Arial"/>
          <w:sz w:val="22"/>
          <w:szCs w:val="22"/>
        </w:rPr>
        <w:t>Bien à vous,</w:t>
      </w:r>
    </w:p>
    <w:p w:rsidR="0027279A" w:rsidRPr="004E6896" w:rsidRDefault="0027279A" w:rsidP="00E5467D">
      <w:pPr>
        <w:jc w:val="both"/>
        <w:rPr>
          <w:rFonts w:asciiTheme="minorHAnsi" w:hAnsiTheme="minorHAnsi" w:cs="Arial"/>
          <w:sz w:val="22"/>
          <w:szCs w:val="22"/>
        </w:rPr>
      </w:pPr>
    </w:p>
    <w:p w:rsidR="0027279A" w:rsidRPr="004E6896" w:rsidRDefault="0027279A" w:rsidP="00E5467D">
      <w:pPr>
        <w:jc w:val="both"/>
        <w:rPr>
          <w:rFonts w:asciiTheme="minorHAnsi" w:hAnsiTheme="minorHAnsi" w:cs="Arial"/>
          <w:sz w:val="22"/>
          <w:szCs w:val="22"/>
        </w:rPr>
      </w:pPr>
    </w:p>
    <w:p w:rsidR="0027279A" w:rsidRPr="008D5A63" w:rsidRDefault="008D5A63" w:rsidP="00E5467D">
      <w:pPr>
        <w:jc w:val="both"/>
        <w:rPr>
          <w:rFonts w:asciiTheme="minorHAnsi" w:hAnsiTheme="minorHAnsi" w:cs="Arial"/>
          <w:color w:val="FF0000"/>
          <w:sz w:val="22"/>
          <w:szCs w:val="22"/>
        </w:rPr>
      </w:pPr>
      <w:r w:rsidRPr="008D5A63">
        <w:rPr>
          <w:rFonts w:asciiTheme="minorHAnsi" w:hAnsiTheme="minorHAnsi" w:cs="Arial"/>
          <w:color w:val="FF0000"/>
          <w:sz w:val="22"/>
          <w:szCs w:val="22"/>
          <w:highlight w:val="lightGray"/>
        </w:rPr>
        <w:t>Haute direction</w:t>
      </w:r>
    </w:p>
    <w:sectPr w:rsidR="0027279A" w:rsidRPr="008D5A63" w:rsidSect="009116C8">
      <w:headerReference w:type="default" r:id="rId8"/>
      <w:footerReference w:type="default" r:id="rId9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F4F" w:rsidRDefault="00FE0F4F" w:rsidP="00B62778">
      <w:r>
        <w:separator/>
      </w:r>
    </w:p>
  </w:endnote>
  <w:endnote w:type="continuationSeparator" w:id="0">
    <w:p w:rsidR="00FE0F4F" w:rsidRDefault="00FE0F4F" w:rsidP="00B6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0"/>
      <w:gridCol w:w="3345"/>
      <w:gridCol w:w="3561"/>
    </w:tblGrid>
    <w:tr w:rsidR="009116C8" w:rsidRPr="009116C8" w:rsidTr="00CB1307">
      <w:tc>
        <w:tcPr>
          <w:tcW w:w="3798" w:type="dxa"/>
          <w:vAlign w:val="bottom"/>
        </w:tcPr>
        <w:p w:rsidR="009116C8" w:rsidRPr="009116C8" w:rsidRDefault="006E01E3" w:rsidP="009116C8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13/03/08</w:t>
          </w:r>
        </w:p>
      </w:tc>
      <w:tc>
        <w:tcPr>
          <w:tcW w:w="3015" w:type="dxa"/>
          <w:vAlign w:val="bottom"/>
        </w:tcPr>
        <w:p w:rsidR="009116C8" w:rsidRPr="009116C8" w:rsidRDefault="009116C8" w:rsidP="009116C8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116C8">
            <w:rPr>
              <w:sz w:val="18"/>
              <w:szCs w:val="18"/>
            </w:rPr>
            <w:tab/>
          </w:r>
          <w:r w:rsidR="006E01E3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0B5287AA" wp14:editId="782B28CC">
                <wp:extent cx="1987345" cy="684530"/>
                <wp:effectExtent l="0" t="0" r="0" b="127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1360" cy="6859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9116C8" w:rsidRPr="009116C8" w:rsidRDefault="009116C8" w:rsidP="009116C8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r w:rsidRPr="009116C8">
            <w:rPr>
              <w:sz w:val="18"/>
              <w:szCs w:val="18"/>
            </w:rPr>
            <w:br/>
          </w:r>
          <w:r w:rsidRPr="009116C8">
            <w:rPr>
              <w:sz w:val="18"/>
              <w:szCs w:val="18"/>
            </w:rPr>
            <w:br/>
          </w:r>
          <w:r w:rsidRPr="009116C8">
            <w:rPr>
              <w:sz w:val="18"/>
              <w:szCs w:val="18"/>
            </w:rPr>
            <w:fldChar w:fldCharType="begin"/>
          </w:r>
          <w:r w:rsidRPr="009116C8">
            <w:rPr>
              <w:sz w:val="18"/>
              <w:szCs w:val="18"/>
            </w:rPr>
            <w:instrText>PAGE   \* MERGEFORMAT</w:instrText>
          </w:r>
          <w:r w:rsidRPr="009116C8">
            <w:rPr>
              <w:sz w:val="18"/>
              <w:szCs w:val="18"/>
            </w:rPr>
            <w:fldChar w:fldCharType="separate"/>
          </w:r>
          <w:r w:rsidR="006E01E3" w:rsidRPr="006E01E3">
            <w:rPr>
              <w:noProof/>
              <w:sz w:val="18"/>
              <w:szCs w:val="18"/>
              <w:lang w:val="fr-FR"/>
            </w:rPr>
            <w:t>1</w:t>
          </w:r>
          <w:r w:rsidRPr="009116C8">
            <w:rPr>
              <w:sz w:val="18"/>
              <w:szCs w:val="18"/>
            </w:rPr>
            <w:fldChar w:fldCharType="end"/>
          </w:r>
        </w:p>
      </w:tc>
    </w:tr>
  </w:tbl>
  <w:p w:rsidR="009116C8" w:rsidRPr="009116C8" w:rsidRDefault="009116C8" w:rsidP="009116C8">
    <w:pPr>
      <w:tabs>
        <w:tab w:val="center" w:pos="4320"/>
        <w:tab w:val="right" w:pos="8640"/>
      </w:tabs>
      <w:rPr>
        <w:rFonts w:ascii="Calibri" w:eastAsia="Calibri" w:hAnsi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F4F" w:rsidRDefault="00FE0F4F" w:rsidP="00B62778">
      <w:r>
        <w:separator/>
      </w:r>
    </w:p>
  </w:footnote>
  <w:footnote w:type="continuationSeparator" w:id="0">
    <w:p w:rsidR="00FE0F4F" w:rsidRDefault="00FE0F4F" w:rsidP="00B62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311"/>
      <w:gridCol w:w="4898"/>
    </w:tblGrid>
    <w:tr w:rsidR="009116C8" w:rsidRPr="009116C8" w:rsidTr="004E6896">
      <w:trPr>
        <w:trHeight w:val="383"/>
      </w:trPr>
      <w:tc>
        <w:tcPr>
          <w:tcW w:w="2601" w:type="pct"/>
          <w:tcBorders>
            <w:bottom w:val="single" w:sz="4" w:space="0" w:color="943634"/>
          </w:tcBorders>
          <w:shd w:val="clear" w:color="auto" w:fill="0D0D0D"/>
        </w:tcPr>
        <w:p w:rsidR="009116C8" w:rsidRPr="009116C8" w:rsidRDefault="0045126D" w:rsidP="008D5A63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FFFFFF"/>
              <w:sz w:val="28"/>
              <w:szCs w:val="28"/>
            </w:rPr>
          </w:pPr>
          <w:r w:rsidRPr="0045126D">
            <w:rPr>
              <w:rFonts w:ascii="Calibri" w:eastAsia="Calibri" w:hAnsi="Calibri" w:cs="Calibri"/>
              <w:color w:val="FFFFFF"/>
              <w:sz w:val="28"/>
              <w:szCs w:val="28"/>
            </w:rPr>
            <w:t xml:space="preserve">Consulter </w:t>
          </w:r>
          <w:r w:rsidR="008D5A63">
            <w:rPr>
              <w:rFonts w:ascii="Calibri" w:eastAsia="Calibri" w:hAnsi="Calibri" w:cs="Calibri"/>
              <w:color w:val="FFFFFF"/>
              <w:sz w:val="28"/>
              <w:szCs w:val="28"/>
            </w:rPr>
            <w:t>vos</w:t>
          </w:r>
          <w:r w:rsidRPr="0045126D">
            <w:rPr>
              <w:rFonts w:ascii="Calibri" w:eastAsia="Calibri" w:hAnsi="Calibri" w:cs="Calibri"/>
              <w:color w:val="FFFFFF"/>
              <w:sz w:val="28"/>
              <w:szCs w:val="28"/>
            </w:rPr>
            <w:t xml:space="preserve"> parties prenantes</w:t>
          </w:r>
        </w:p>
      </w:tc>
      <w:tc>
        <w:tcPr>
          <w:tcW w:w="2399" w:type="pct"/>
          <w:tcBorders>
            <w:bottom w:val="single" w:sz="4" w:space="0" w:color="auto"/>
          </w:tcBorders>
        </w:tcPr>
        <w:p w:rsidR="009116C8" w:rsidRPr="009116C8" w:rsidRDefault="006E01E3" w:rsidP="009116C8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color w:val="76923C"/>
              <w:sz w:val="28"/>
              <w:szCs w:val="28"/>
            </w:rPr>
          </w:pPr>
          <w:r>
            <w:rPr>
              <w:rFonts w:ascii="Calibri" w:eastAsia="Calibri" w:hAnsi="Calibri" w:cs="Calibri"/>
              <w:b/>
              <w:sz w:val="28"/>
              <w:szCs w:val="28"/>
            </w:rPr>
            <w:t>V2-</w:t>
          </w:r>
          <w:r w:rsidR="009116C8" w:rsidRPr="009116C8">
            <w:rPr>
              <w:rFonts w:ascii="Calibri" w:eastAsia="Calibri" w:hAnsi="Calibri" w:cs="Calibri"/>
              <w:b/>
              <w:sz w:val="28"/>
              <w:szCs w:val="28"/>
            </w:rPr>
            <w:t>2-2</w:t>
          </w:r>
          <w:r>
            <w:rPr>
              <w:rFonts w:ascii="Calibri" w:eastAsia="Calibri" w:hAnsi="Calibri" w:cs="Calibri"/>
              <w:b/>
              <w:sz w:val="28"/>
              <w:szCs w:val="28"/>
            </w:rPr>
            <w:t>-1-2_</w:t>
          </w:r>
          <w:r w:rsidR="009116C8" w:rsidRPr="009116C8">
            <w:rPr>
              <w:rFonts w:ascii="Calibri" w:eastAsia="Calibri" w:hAnsi="Calibri" w:cs="Calibri"/>
              <w:b/>
              <w:sz w:val="28"/>
              <w:szCs w:val="28"/>
            </w:rPr>
            <w:t xml:space="preserve"> Réaliser la consultation</w:t>
          </w:r>
          <w:r w:rsidR="009116C8">
            <w:rPr>
              <w:rFonts w:ascii="Calibri" w:eastAsia="Calibri" w:hAnsi="Calibri" w:cs="Calibri"/>
              <w:b/>
              <w:sz w:val="28"/>
              <w:szCs w:val="28"/>
            </w:rPr>
            <w:br/>
          </w:r>
          <w:r w:rsidR="009116C8" w:rsidRPr="009116C8">
            <w:rPr>
              <w:rFonts w:ascii="Calibri" w:eastAsia="Calibri" w:hAnsi="Calibri" w:cs="Calibri"/>
              <w:b/>
              <w:sz w:val="28"/>
              <w:szCs w:val="28"/>
            </w:rPr>
            <w:t> </w:t>
          </w:r>
        </w:p>
      </w:tc>
    </w:tr>
  </w:tbl>
  <w:p w:rsidR="009116C8" w:rsidRPr="009116C8" w:rsidRDefault="009116C8" w:rsidP="009116C8">
    <w:pPr>
      <w:tabs>
        <w:tab w:val="center" w:pos="4320"/>
        <w:tab w:val="right" w:pos="8640"/>
      </w:tabs>
      <w:rPr>
        <w:rFonts w:ascii="Verdana" w:eastAsia="Calibri" w:hAnsi="Verdana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67D"/>
    <w:rsid w:val="00047774"/>
    <w:rsid w:val="000821F1"/>
    <w:rsid w:val="0008563D"/>
    <w:rsid w:val="000A4862"/>
    <w:rsid w:val="000D6DAA"/>
    <w:rsid w:val="000E1DC5"/>
    <w:rsid w:val="00117A0B"/>
    <w:rsid w:val="00144F07"/>
    <w:rsid w:val="001A7981"/>
    <w:rsid w:val="00226AC4"/>
    <w:rsid w:val="00226D41"/>
    <w:rsid w:val="0027279A"/>
    <w:rsid w:val="002966E6"/>
    <w:rsid w:val="002A798E"/>
    <w:rsid w:val="002B3834"/>
    <w:rsid w:val="00327018"/>
    <w:rsid w:val="00363A0B"/>
    <w:rsid w:val="003748C5"/>
    <w:rsid w:val="00410770"/>
    <w:rsid w:val="00424F21"/>
    <w:rsid w:val="0045126D"/>
    <w:rsid w:val="00463CAE"/>
    <w:rsid w:val="004D6FE1"/>
    <w:rsid w:val="004E6896"/>
    <w:rsid w:val="004F244A"/>
    <w:rsid w:val="00546FF6"/>
    <w:rsid w:val="005B699A"/>
    <w:rsid w:val="00605F71"/>
    <w:rsid w:val="006161FF"/>
    <w:rsid w:val="006771A8"/>
    <w:rsid w:val="006A6B4B"/>
    <w:rsid w:val="006E01E3"/>
    <w:rsid w:val="007015AA"/>
    <w:rsid w:val="00770BA3"/>
    <w:rsid w:val="00783DA6"/>
    <w:rsid w:val="00852505"/>
    <w:rsid w:val="008C3BB2"/>
    <w:rsid w:val="008D1BEE"/>
    <w:rsid w:val="008D3AE2"/>
    <w:rsid w:val="008D5A63"/>
    <w:rsid w:val="009116C8"/>
    <w:rsid w:val="009169FB"/>
    <w:rsid w:val="00980437"/>
    <w:rsid w:val="00983736"/>
    <w:rsid w:val="00A22721"/>
    <w:rsid w:val="00A31D23"/>
    <w:rsid w:val="00A41045"/>
    <w:rsid w:val="00AD510A"/>
    <w:rsid w:val="00AE6DC3"/>
    <w:rsid w:val="00B17EB0"/>
    <w:rsid w:val="00B50061"/>
    <w:rsid w:val="00B62778"/>
    <w:rsid w:val="00B701FA"/>
    <w:rsid w:val="00B743FF"/>
    <w:rsid w:val="00BD3233"/>
    <w:rsid w:val="00BD38D6"/>
    <w:rsid w:val="00BD65DA"/>
    <w:rsid w:val="00C00515"/>
    <w:rsid w:val="00C41EE2"/>
    <w:rsid w:val="00CA610B"/>
    <w:rsid w:val="00CD317F"/>
    <w:rsid w:val="00D0165F"/>
    <w:rsid w:val="00D22E0E"/>
    <w:rsid w:val="00DA7DF7"/>
    <w:rsid w:val="00E44A26"/>
    <w:rsid w:val="00E519CF"/>
    <w:rsid w:val="00E5467D"/>
    <w:rsid w:val="00E614BE"/>
    <w:rsid w:val="00F04997"/>
    <w:rsid w:val="00F355A3"/>
    <w:rsid w:val="00F72F34"/>
    <w:rsid w:val="00F91BB4"/>
    <w:rsid w:val="00FB7E98"/>
    <w:rsid w:val="00FE0F4F"/>
    <w:rsid w:val="00FE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67D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62778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B62778"/>
    <w:rPr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B6277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B62778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B6277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62778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rsid w:val="00546FF6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9116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E6896"/>
    <w:pPr>
      <w:spacing w:before="100" w:beforeAutospacing="1" w:after="100" w:afterAutospacing="1"/>
    </w:pPr>
    <w:rPr>
      <w:lang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67D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62778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B62778"/>
    <w:rPr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B6277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B62778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rsid w:val="00B6277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62778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rsid w:val="00546FF6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9116C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E6896"/>
    <w:pPr>
      <w:spacing w:before="100" w:beforeAutospacing="1" w:after="100" w:afterAutospacing="1"/>
    </w:pPr>
    <w:rPr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nq21000.qc.c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À titre de partenaire d’affaires de Gaz Métro, Neuvaction a le plaisir de vous inviter à participer aux discussions relatives à l’adoption d’une politique de développement durable pour Gaz Métro</vt:lpstr>
    </vt:vector>
  </TitlesOfParts>
  <Company>FFP</Company>
  <LinksUpToDate>false</LinksUpToDate>
  <CharactersWithSpaces>1311</CharactersWithSpaces>
  <SharedDoc>false</SharedDoc>
  <HLinks>
    <vt:vector size="6" baseType="variant">
      <vt:variant>
        <vt:i4>3670066</vt:i4>
      </vt:variant>
      <vt:variant>
        <vt:i4>0</vt:i4>
      </vt:variant>
      <vt:variant>
        <vt:i4>0</vt:i4>
      </vt:variant>
      <vt:variant>
        <vt:i4>5</vt:i4>
      </vt:variant>
      <vt:variant>
        <vt:lpwstr>http://www.bnq21000.qc.ca/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À titre de partenaire d’affaires de Gaz Métro, Neuvaction a le plaisir de vous inviter à participer aux discussions relatives à l’adoption d’une politique de développement durable pour Gaz Métro</dc:title>
  <dc:creator>Votre nom d'utilisateur</dc:creator>
  <cp:lastModifiedBy>Charles Duchesne</cp:lastModifiedBy>
  <cp:revision>9</cp:revision>
  <dcterms:created xsi:type="dcterms:W3CDTF">2012-12-10T19:23:00Z</dcterms:created>
  <dcterms:modified xsi:type="dcterms:W3CDTF">2013-03-08T14:34:00Z</dcterms:modified>
</cp:coreProperties>
</file>